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DF" w:rsidRPr="003432DF" w:rsidRDefault="009906B6" w:rsidP="001A6553">
      <w:pPr>
        <w:pStyle w:val="a5"/>
        <w:spacing w:before="120" w:after="120"/>
        <w:contextualSpacing/>
        <w:jc w:val="center"/>
        <w:outlineLvl w:val="0"/>
        <w:rPr>
          <w:b/>
          <w:szCs w:val="24"/>
        </w:rPr>
      </w:pPr>
      <w:r w:rsidRPr="003432DF">
        <w:rPr>
          <w:b/>
          <w:szCs w:val="24"/>
        </w:rPr>
        <w:t xml:space="preserve">ДОГОВІР № </w:t>
      </w:r>
      <w:sdt>
        <w:sdtPr>
          <w:rPr>
            <w:b/>
            <w:szCs w:val="24"/>
          </w:rPr>
          <w:id w:val="711311555"/>
          <w:placeholder>
            <w:docPart w:val="0265D3A9E26F4773B8AF0D5F8F399EF3"/>
          </w:placeholder>
          <w:showingPlcHdr/>
        </w:sdtPr>
        <w:sdtEndPr/>
        <w:sdtContent>
          <w:r w:rsidR="002F2A16" w:rsidRPr="00935BDD">
            <w:rPr>
              <w:rStyle w:val="af1"/>
            </w:rPr>
            <w:t>Место для ввода текста.</w:t>
          </w:r>
        </w:sdtContent>
      </w:sdt>
    </w:p>
    <w:p w:rsidR="003432DF" w:rsidRPr="003432DF" w:rsidRDefault="009906B6" w:rsidP="001A6553">
      <w:pPr>
        <w:pStyle w:val="a5"/>
        <w:spacing w:before="120" w:after="120"/>
        <w:contextualSpacing/>
        <w:jc w:val="center"/>
        <w:rPr>
          <w:b/>
          <w:szCs w:val="24"/>
        </w:rPr>
      </w:pPr>
      <w:r w:rsidRPr="003432DF">
        <w:rPr>
          <w:b/>
          <w:szCs w:val="24"/>
        </w:rPr>
        <w:t xml:space="preserve">про участь в Асоціації </w:t>
      </w:r>
      <w:r w:rsidR="003432DF" w:rsidRPr="003432DF">
        <w:rPr>
          <w:b/>
          <w:szCs w:val="24"/>
        </w:rPr>
        <w:t>«</w:t>
      </w:r>
      <w:r w:rsidRPr="003432DF">
        <w:rPr>
          <w:b/>
          <w:szCs w:val="24"/>
        </w:rPr>
        <w:t>Страховий бізнес</w:t>
      </w:r>
      <w:r w:rsidR="003432DF" w:rsidRPr="003432DF">
        <w:rPr>
          <w:b/>
          <w:szCs w:val="24"/>
        </w:rPr>
        <w:t>»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  <w:gridCol w:w="2977"/>
      </w:tblGrid>
      <w:tr w:rsidR="00F9410D" w:rsidTr="001A6553">
        <w:tc>
          <w:tcPr>
            <w:tcW w:w="2268" w:type="dxa"/>
          </w:tcPr>
          <w:p w:rsidR="00F9410D" w:rsidRDefault="00F9410D" w:rsidP="003432DF">
            <w:pPr>
              <w:pStyle w:val="a5"/>
              <w:spacing w:before="120" w:after="120"/>
              <w:jc w:val="center"/>
              <w:rPr>
                <w:sz w:val="24"/>
                <w:szCs w:val="24"/>
              </w:rPr>
            </w:pPr>
            <w:r w:rsidRPr="003432DF">
              <w:rPr>
                <w:sz w:val="24"/>
                <w:szCs w:val="24"/>
              </w:rPr>
              <w:t>м. Київ</w:t>
            </w:r>
          </w:p>
        </w:tc>
        <w:tc>
          <w:tcPr>
            <w:tcW w:w="4536" w:type="dxa"/>
          </w:tcPr>
          <w:p w:rsidR="00F9410D" w:rsidRDefault="00F9410D" w:rsidP="003432DF">
            <w:pPr>
              <w:pStyle w:val="a5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9410D" w:rsidRDefault="007346BD" w:rsidP="00F8146E">
            <w:pPr>
              <w:pStyle w:val="a5"/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0179694"/>
                <w:placeholder>
                  <w:docPart w:val="504949B451A0443F88456A56A6990D16"/>
                </w:placeholder>
                <w:showingPlcHdr/>
                <w:date w:fullDate="2017-06-10T00:00:00Z"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F8146E" w:rsidRPr="00935BDD">
                  <w:rPr>
                    <w:rStyle w:val="af1"/>
                  </w:rPr>
                  <w:t>Место для ввода даты.</w:t>
                </w:r>
              </w:sdtContent>
            </w:sdt>
          </w:p>
        </w:tc>
      </w:tr>
    </w:tbl>
    <w:p w:rsidR="003432DF" w:rsidRDefault="009906B6" w:rsidP="00A219AC">
      <w:pPr>
        <w:pStyle w:val="a5"/>
        <w:ind w:firstLine="567"/>
        <w:jc w:val="both"/>
        <w:rPr>
          <w:sz w:val="24"/>
          <w:szCs w:val="24"/>
        </w:rPr>
      </w:pPr>
      <w:r w:rsidRPr="003432DF">
        <w:rPr>
          <w:b/>
          <w:sz w:val="24"/>
          <w:szCs w:val="24"/>
        </w:rPr>
        <w:t xml:space="preserve">Асоціація </w:t>
      </w:r>
      <w:r w:rsidR="003432DF" w:rsidRPr="003432DF">
        <w:rPr>
          <w:b/>
          <w:sz w:val="24"/>
          <w:szCs w:val="24"/>
        </w:rPr>
        <w:t>«</w:t>
      </w:r>
      <w:r w:rsidRPr="003432DF">
        <w:rPr>
          <w:b/>
          <w:sz w:val="24"/>
          <w:szCs w:val="24"/>
        </w:rPr>
        <w:t>Страховий бізнес</w:t>
      </w:r>
      <w:r w:rsidR="003432DF" w:rsidRPr="003432DF">
        <w:rPr>
          <w:b/>
          <w:sz w:val="24"/>
          <w:szCs w:val="24"/>
        </w:rPr>
        <w:t>»</w:t>
      </w:r>
      <w:r w:rsidRPr="003432DF">
        <w:rPr>
          <w:sz w:val="24"/>
          <w:szCs w:val="24"/>
        </w:rPr>
        <w:t xml:space="preserve">, що має статус неприбуткового об’єднання учасників ринку страхових послуг, (надалі – </w:t>
      </w:r>
      <w:r w:rsidRPr="003432DF">
        <w:rPr>
          <w:i/>
          <w:sz w:val="24"/>
          <w:szCs w:val="24"/>
        </w:rPr>
        <w:t>Асоціація</w:t>
      </w:r>
      <w:r w:rsidRPr="003432DF">
        <w:rPr>
          <w:sz w:val="24"/>
          <w:szCs w:val="24"/>
        </w:rPr>
        <w:t xml:space="preserve">), в особі </w:t>
      </w:r>
      <w:r w:rsidR="00C148C0" w:rsidRPr="003432DF">
        <w:rPr>
          <w:sz w:val="24"/>
          <w:szCs w:val="24"/>
        </w:rPr>
        <w:t xml:space="preserve">Генерального директора </w:t>
      </w:r>
      <w:r w:rsidR="0019482B" w:rsidRPr="003432DF">
        <w:rPr>
          <w:sz w:val="24"/>
          <w:szCs w:val="24"/>
        </w:rPr>
        <w:t>Черняховського Вячеслава Валерійовича</w:t>
      </w:r>
      <w:r w:rsidRPr="003432DF">
        <w:rPr>
          <w:sz w:val="24"/>
          <w:szCs w:val="24"/>
        </w:rPr>
        <w:t>, як</w:t>
      </w:r>
      <w:r w:rsidR="0019482B" w:rsidRPr="003432DF">
        <w:rPr>
          <w:sz w:val="24"/>
          <w:szCs w:val="24"/>
        </w:rPr>
        <w:t>ий</w:t>
      </w:r>
      <w:r w:rsidR="003432DF">
        <w:rPr>
          <w:sz w:val="24"/>
          <w:szCs w:val="24"/>
        </w:rPr>
        <w:t xml:space="preserve"> </w:t>
      </w:r>
      <w:r w:rsidRPr="003432DF">
        <w:rPr>
          <w:sz w:val="24"/>
          <w:szCs w:val="24"/>
        </w:rPr>
        <w:t>діє на підставі</w:t>
      </w:r>
      <w:r w:rsidR="0019482B" w:rsidRPr="003432DF">
        <w:rPr>
          <w:sz w:val="24"/>
          <w:szCs w:val="24"/>
        </w:rPr>
        <w:t xml:space="preserve"> Статуту та</w:t>
      </w:r>
      <w:r w:rsidR="003432DF">
        <w:rPr>
          <w:sz w:val="24"/>
          <w:szCs w:val="24"/>
        </w:rPr>
        <w:t xml:space="preserve"> </w:t>
      </w:r>
      <w:r w:rsidR="0019482B" w:rsidRPr="003432DF">
        <w:rPr>
          <w:sz w:val="24"/>
          <w:szCs w:val="24"/>
        </w:rPr>
        <w:t>Протоколу №22</w:t>
      </w:r>
      <w:r w:rsidR="00C148C0" w:rsidRPr="003432DF">
        <w:rPr>
          <w:sz w:val="24"/>
          <w:szCs w:val="24"/>
        </w:rPr>
        <w:t xml:space="preserve"> </w:t>
      </w:r>
      <w:r w:rsidR="0019482B" w:rsidRPr="003432DF">
        <w:rPr>
          <w:sz w:val="24"/>
          <w:szCs w:val="24"/>
        </w:rPr>
        <w:t>З</w:t>
      </w:r>
      <w:r w:rsidR="00C148C0" w:rsidRPr="003432DF">
        <w:rPr>
          <w:sz w:val="24"/>
          <w:szCs w:val="24"/>
        </w:rPr>
        <w:t>борів учасників Ас</w:t>
      </w:r>
      <w:r w:rsidR="0019482B" w:rsidRPr="003432DF">
        <w:rPr>
          <w:sz w:val="24"/>
          <w:szCs w:val="24"/>
        </w:rPr>
        <w:t xml:space="preserve">оціації </w:t>
      </w:r>
      <w:r w:rsidR="003432DF" w:rsidRPr="003432DF">
        <w:rPr>
          <w:sz w:val="24"/>
          <w:szCs w:val="24"/>
        </w:rPr>
        <w:t>«</w:t>
      </w:r>
      <w:r w:rsidR="0019482B" w:rsidRPr="003432DF">
        <w:rPr>
          <w:sz w:val="24"/>
          <w:szCs w:val="24"/>
        </w:rPr>
        <w:t>Страховий бізнес</w:t>
      </w:r>
      <w:r w:rsidR="003432DF" w:rsidRPr="003432DF">
        <w:rPr>
          <w:sz w:val="24"/>
          <w:szCs w:val="24"/>
        </w:rPr>
        <w:t>»</w:t>
      </w:r>
      <w:r w:rsidR="0019482B" w:rsidRPr="003432DF">
        <w:rPr>
          <w:sz w:val="24"/>
          <w:szCs w:val="24"/>
        </w:rPr>
        <w:t xml:space="preserve"> від 30</w:t>
      </w:r>
      <w:r w:rsidR="00C148C0" w:rsidRPr="003432DF">
        <w:rPr>
          <w:sz w:val="24"/>
          <w:szCs w:val="24"/>
        </w:rPr>
        <w:t>.</w:t>
      </w:r>
      <w:r w:rsidR="0019482B" w:rsidRPr="003432DF">
        <w:rPr>
          <w:sz w:val="24"/>
          <w:szCs w:val="24"/>
        </w:rPr>
        <w:t>03</w:t>
      </w:r>
      <w:r w:rsidR="00C148C0" w:rsidRPr="003432DF">
        <w:rPr>
          <w:sz w:val="24"/>
          <w:szCs w:val="24"/>
        </w:rPr>
        <w:t>.20</w:t>
      </w:r>
      <w:r w:rsidR="0019482B" w:rsidRPr="003432DF">
        <w:rPr>
          <w:sz w:val="24"/>
          <w:szCs w:val="24"/>
        </w:rPr>
        <w:t>16</w:t>
      </w:r>
      <w:r w:rsidR="004E2ACC">
        <w:rPr>
          <w:sz w:val="24"/>
          <w:szCs w:val="24"/>
          <w:lang w:val="ru-RU"/>
        </w:rPr>
        <w:t xml:space="preserve"> </w:t>
      </w:r>
      <w:r w:rsidR="004E2ACC">
        <w:rPr>
          <w:sz w:val="24"/>
          <w:szCs w:val="24"/>
        </w:rPr>
        <w:t>року</w:t>
      </w:r>
      <w:r w:rsidRPr="003432DF">
        <w:rPr>
          <w:sz w:val="24"/>
          <w:szCs w:val="24"/>
        </w:rPr>
        <w:t xml:space="preserve">, з одного боку, та </w:t>
      </w:r>
      <w:sdt>
        <w:sdtPr>
          <w:rPr>
            <w:sz w:val="24"/>
            <w:szCs w:val="24"/>
          </w:rPr>
          <w:id w:val="-1925094901"/>
          <w:placeholder>
            <w:docPart w:val="DefaultPlaceholder_1082065158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488697035"/>
              <w:placeholder>
                <w:docPart w:val="DefaultPlaceholder_1082065158"/>
              </w:placeholder>
              <w:text/>
            </w:sdtPr>
            <w:sdtEndPr/>
            <w:sdtContent>
              <w:r w:rsidR="00565275" w:rsidRPr="004F63A6">
                <w:rPr>
                  <w:sz w:val="24"/>
                  <w:szCs w:val="24"/>
                </w:rPr>
                <w:t>__________</w:t>
              </w:r>
              <w:r w:rsidR="00F43A13" w:rsidRPr="004F63A6">
                <w:rPr>
                  <w:sz w:val="24"/>
                  <w:szCs w:val="24"/>
                </w:rPr>
                <w:t>__________</w:t>
              </w:r>
              <w:r w:rsidR="00565275" w:rsidRPr="004F63A6">
                <w:rPr>
                  <w:sz w:val="24"/>
                  <w:szCs w:val="24"/>
                </w:rPr>
                <w:t>_______________________________</w:t>
              </w:r>
            </w:sdtContent>
          </w:sdt>
        </w:sdtContent>
      </w:sdt>
      <w:r w:rsidRPr="004F63A6">
        <w:rPr>
          <w:sz w:val="24"/>
          <w:szCs w:val="24"/>
        </w:rPr>
        <w:t xml:space="preserve">, </w:t>
      </w:r>
      <w:r w:rsidR="003A53AA" w:rsidRPr="004F63A6">
        <w:rPr>
          <w:sz w:val="24"/>
          <w:szCs w:val="24"/>
        </w:rPr>
        <w:t xml:space="preserve">що надалі іменується </w:t>
      </w:r>
      <w:r w:rsidR="003A53AA" w:rsidRPr="004F63A6">
        <w:rPr>
          <w:i/>
          <w:sz w:val="24"/>
          <w:szCs w:val="24"/>
        </w:rPr>
        <w:t>Учасник</w:t>
      </w:r>
      <w:r w:rsidRPr="004F63A6">
        <w:rPr>
          <w:sz w:val="24"/>
          <w:szCs w:val="24"/>
        </w:rPr>
        <w:t>, в</w:t>
      </w:r>
      <w:r w:rsidRPr="003432DF">
        <w:rPr>
          <w:sz w:val="24"/>
          <w:szCs w:val="24"/>
        </w:rPr>
        <w:t xml:space="preserve"> особі </w:t>
      </w:r>
      <w:sdt>
        <w:sdtPr>
          <w:rPr>
            <w:sz w:val="24"/>
            <w:szCs w:val="24"/>
          </w:rPr>
          <w:id w:val="-475454515"/>
          <w:placeholder>
            <w:docPart w:val="DefaultPlaceholder_1082065158"/>
          </w:placeholder>
          <w:text/>
        </w:sdtPr>
        <w:sdtEndPr/>
        <w:sdtContent>
          <w:r w:rsidR="00565275" w:rsidRPr="003432DF">
            <w:rPr>
              <w:sz w:val="24"/>
              <w:szCs w:val="24"/>
            </w:rPr>
            <w:t>_</w:t>
          </w:r>
          <w:r w:rsidR="003432DF">
            <w:rPr>
              <w:sz w:val="24"/>
              <w:szCs w:val="24"/>
            </w:rPr>
            <w:t>__________________</w:t>
          </w:r>
          <w:r w:rsidR="00A219AC">
            <w:rPr>
              <w:sz w:val="24"/>
              <w:szCs w:val="24"/>
            </w:rPr>
            <w:t>_________________</w:t>
          </w:r>
          <w:r w:rsidR="00565275" w:rsidRPr="003432DF">
            <w:rPr>
              <w:sz w:val="24"/>
              <w:szCs w:val="24"/>
            </w:rPr>
            <w:t>___________________________________</w:t>
          </w:r>
        </w:sdtContent>
      </w:sdt>
      <w:r w:rsidRPr="003432DF">
        <w:rPr>
          <w:sz w:val="24"/>
          <w:szCs w:val="24"/>
        </w:rPr>
        <w:t xml:space="preserve">, який діє на підставі </w:t>
      </w:r>
      <w:r w:rsidR="003A53AA" w:rsidRPr="003432DF">
        <w:rPr>
          <w:sz w:val="24"/>
          <w:szCs w:val="24"/>
        </w:rPr>
        <w:t>Статуту</w:t>
      </w:r>
      <w:r w:rsidRPr="003432DF">
        <w:rPr>
          <w:sz w:val="24"/>
          <w:szCs w:val="24"/>
        </w:rPr>
        <w:t>, з іншо</w:t>
      </w:r>
      <w:r w:rsidR="003A53AA" w:rsidRPr="003432DF">
        <w:rPr>
          <w:sz w:val="24"/>
          <w:szCs w:val="24"/>
        </w:rPr>
        <w:t xml:space="preserve">го боку, які надалі іменуються </w:t>
      </w:r>
      <w:r w:rsidRPr="003432DF">
        <w:rPr>
          <w:i/>
          <w:sz w:val="24"/>
          <w:szCs w:val="24"/>
        </w:rPr>
        <w:t>Сторони</w:t>
      </w:r>
      <w:r w:rsidRPr="003432DF">
        <w:rPr>
          <w:sz w:val="24"/>
          <w:szCs w:val="24"/>
        </w:rPr>
        <w:t xml:space="preserve">, маючи бажання об’єднати свої зусилля в досягненні мети та завдань діяльності </w:t>
      </w:r>
      <w:r w:rsidR="003A53AA" w:rsidRPr="003432DF">
        <w:rPr>
          <w:sz w:val="24"/>
          <w:szCs w:val="24"/>
        </w:rPr>
        <w:t>Асоціації</w:t>
      </w:r>
      <w:r w:rsidRPr="003432DF">
        <w:rPr>
          <w:sz w:val="24"/>
          <w:szCs w:val="24"/>
        </w:rPr>
        <w:t xml:space="preserve">, виходячи із висловленого Учасником прагнення вступити до учасників </w:t>
      </w:r>
      <w:r w:rsidR="003A53AA" w:rsidRPr="003432DF">
        <w:rPr>
          <w:sz w:val="24"/>
          <w:szCs w:val="24"/>
        </w:rPr>
        <w:t>Асоціації</w:t>
      </w:r>
      <w:r w:rsidRPr="003432DF">
        <w:rPr>
          <w:sz w:val="24"/>
          <w:szCs w:val="24"/>
        </w:rPr>
        <w:t xml:space="preserve"> та згоди останньої про прийняття Учасника до </w:t>
      </w:r>
      <w:r w:rsidR="003A53AA" w:rsidRPr="003432DF">
        <w:rPr>
          <w:sz w:val="24"/>
          <w:szCs w:val="24"/>
        </w:rPr>
        <w:t>Асоціації</w:t>
      </w:r>
      <w:r w:rsidRPr="003432DF">
        <w:rPr>
          <w:sz w:val="24"/>
          <w:szCs w:val="24"/>
        </w:rPr>
        <w:t xml:space="preserve"> підтверджують наступне:</w:t>
      </w:r>
    </w:p>
    <w:p w:rsidR="003432DF" w:rsidRPr="003432DF" w:rsidRDefault="009906B6" w:rsidP="00E52EAE">
      <w:pPr>
        <w:pStyle w:val="10"/>
        <w:numPr>
          <w:ilvl w:val="0"/>
          <w:numId w:val="12"/>
        </w:numPr>
        <w:spacing w:before="120" w:after="120"/>
        <w:ind w:left="0" w:firstLine="0"/>
        <w:jc w:val="center"/>
        <w:rPr>
          <w:b/>
          <w:caps/>
          <w:sz w:val="24"/>
        </w:rPr>
      </w:pPr>
      <w:r w:rsidRPr="003432DF">
        <w:rPr>
          <w:b/>
          <w:caps/>
          <w:sz w:val="24"/>
        </w:rPr>
        <w:t>Загальні положення</w:t>
      </w:r>
    </w:p>
    <w:p w:rsidR="009906B6" w:rsidRPr="00E52EAE" w:rsidRDefault="007346BD" w:rsidP="00E52EAE">
      <w:pPr>
        <w:pStyle w:val="10"/>
        <w:keepNext w:val="0"/>
        <w:numPr>
          <w:ilvl w:val="1"/>
          <w:numId w:val="12"/>
        </w:numPr>
        <w:spacing w:before="120" w:after="120"/>
        <w:ind w:left="0" w:firstLine="567"/>
        <w:jc w:val="both"/>
        <w:rPr>
          <w:caps/>
          <w:sz w:val="24"/>
        </w:rPr>
      </w:pPr>
      <w:sdt>
        <w:sdtPr>
          <w:rPr>
            <w:sz w:val="24"/>
          </w:rPr>
          <w:id w:val="216404727"/>
          <w:placeholder>
            <w:docPart w:val="DefaultPlaceholder_1082065158"/>
          </w:placeholder>
          <w:text/>
        </w:sdtPr>
        <w:sdtEndPr/>
        <w:sdtContent>
          <w:r w:rsidR="00E52EAE" w:rsidRPr="00E52EAE">
            <w:rPr>
              <w:sz w:val="24"/>
            </w:rPr>
            <w:t>_____________________</w:t>
          </w:r>
          <w:r w:rsidR="00567676">
            <w:rPr>
              <w:sz w:val="24"/>
            </w:rPr>
            <w:t>__________</w:t>
          </w:r>
          <w:r w:rsidR="00E52EAE" w:rsidRPr="00E52EAE">
            <w:rPr>
              <w:sz w:val="24"/>
            </w:rPr>
            <w:t>_________________________________</w:t>
          </w:r>
        </w:sdtContent>
      </w:sdt>
      <w:r w:rsidR="00E52EAE" w:rsidRPr="00E52EAE">
        <w:rPr>
          <w:sz w:val="24"/>
        </w:rPr>
        <w:t xml:space="preserve"> будучи повноважним Учасником Асоціації, приймає повністю і без будь-яких обмежень всі права та обов’язки, які визначені щодо учасників Асоціації Статутом Асоціації та рішеннями органів Асоціації.</w:t>
      </w:r>
    </w:p>
    <w:p w:rsidR="003432DF" w:rsidRPr="00E52EAE" w:rsidRDefault="00E52EAE" w:rsidP="00E52EAE">
      <w:pPr>
        <w:pStyle w:val="10"/>
        <w:keepNext w:val="0"/>
        <w:numPr>
          <w:ilvl w:val="1"/>
          <w:numId w:val="12"/>
        </w:numPr>
        <w:spacing w:before="120" w:after="120"/>
        <w:ind w:left="0" w:firstLine="567"/>
        <w:jc w:val="both"/>
        <w:rPr>
          <w:caps/>
          <w:sz w:val="24"/>
        </w:rPr>
      </w:pPr>
      <w:r w:rsidRPr="00E52EAE">
        <w:rPr>
          <w:sz w:val="24"/>
        </w:rPr>
        <w:t>Учасник вступив до Асоціації з метою участі в діяльності асоціації, спрямованої на сприяння розвитку страхової діяльності в Україні, представництво інтересів учасників Асоціації в органах державної влади та управління, громадських та комерційних організаціях, захист прав та інтересів учасників Асоціації, забезпечення зв’язків з громадськістю.</w:t>
      </w:r>
    </w:p>
    <w:p w:rsidR="003432DF" w:rsidRPr="003432DF" w:rsidRDefault="009906B6" w:rsidP="00E52EAE">
      <w:pPr>
        <w:pStyle w:val="10"/>
        <w:numPr>
          <w:ilvl w:val="0"/>
          <w:numId w:val="12"/>
        </w:numPr>
        <w:spacing w:before="120" w:after="120"/>
        <w:ind w:left="0" w:firstLine="0"/>
        <w:jc w:val="center"/>
        <w:rPr>
          <w:b/>
          <w:caps/>
          <w:sz w:val="24"/>
        </w:rPr>
      </w:pPr>
      <w:r w:rsidRPr="003432DF">
        <w:rPr>
          <w:b/>
          <w:caps/>
          <w:sz w:val="24"/>
        </w:rPr>
        <w:t xml:space="preserve">Права та обов’язки </w:t>
      </w:r>
      <w:r w:rsidR="00032F76" w:rsidRPr="003432DF">
        <w:rPr>
          <w:b/>
          <w:caps/>
          <w:sz w:val="24"/>
        </w:rPr>
        <w:t>Сторін</w:t>
      </w:r>
    </w:p>
    <w:p w:rsidR="009906B6" w:rsidRPr="00E52EAE" w:rsidRDefault="00032F76" w:rsidP="00E52EAE">
      <w:pPr>
        <w:pStyle w:val="10"/>
        <w:numPr>
          <w:ilvl w:val="1"/>
          <w:numId w:val="12"/>
        </w:numPr>
        <w:ind w:left="0" w:firstLine="567"/>
        <w:jc w:val="both"/>
        <w:rPr>
          <w:b/>
          <w:sz w:val="24"/>
        </w:rPr>
      </w:pPr>
      <w:r w:rsidRPr="00E52EAE">
        <w:rPr>
          <w:b/>
          <w:sz w:val="24"/>
        </w:rPr>
        <w:t>Права та обов’язки Асоціації</w:t>
      </w:r>
      <w:r w:rsidR="009906B6" w:rsidRPr="00E52EAE">
        <w:rPr>
          <w:b/>
          <w:sz w:val="24"/>
        </w:rPr>
        <w:t>:</w:t>
      </w:r>
    </w:p>
    <w:p w:rsidR="00FF605A" w:rsidRPr="00E52EAE" w:rsidRDefault="00FF605A" w:rsidP="00567676">
      <w:pPr>
        <w:pStyle w:val="10"/>
        <w:numPr>
          <w:ilvl w:val="2"/>
          <w:numId w:val="12"/>
        </w:numPr>
        <w:ind w:left="0" w:firstLine="567"/>
        <w:jc w:val="both"/>
        <w:rPr>
          <w:b/>
          <w:i/>
          <w:sz w:val="24"/>
        </w:rPr>
      </w:pPr>
      <w:r w:rsidRPr="00E52EAE">
        <w:rPr>
          <w:b/>
          <w:i/>
          <w:sz w:val="24"/>
        </w:rPr>
        <w:t>Асоціація має право:</w:t>
      </w:r>
    </w:p>
    <w:p w:rsidR="00FF605A" w:rsidRPr="00E52EAE" w:rsidRDefault="00FF605A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вносити пропозиції щодо розвитку страхового законодавства до органів виконавчої та законодавчої влади, проводити експертизи проектів законодавчих та нормативних актів стосовно розвитку страхового ринку;</w:t>
      </w:r>
    </w:p>
    <w:p w:rsidR="00FF605A" w:rsidRPr="00E52EAE" w:rsidRDefault="00FF605A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виступати із ініціативами до органів державної влади з питань співпраці із ними при обговоренні політики в галузі державного регулювання страхової діяльності та в разі погодження з боку цих органів брати активну участь в роботі комісій, робочих груп, круглих столів, тощо;</w:t>
      </w:r>
    </w:p>
    <w:p w:rsidR="00FF605A" w:rsidRPr="00E52EAE" w:rsidRDefault="00FF605A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проводити маркетингові дослідження та заходи, пов’язані з рекламою та просуванням страхових продуктів та послуг;</w:t>
      </w:r>
    </w:p>
    <w:p w:rsidR="00FF605A" w:rsidRPr="00E52EAE" w:rsidRDefault="00FF605A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 xml:space="preserve">проводити заходи щодо широкого ознайомлення населення із страховим ринком, страховими продуктами та послугами, виступати від імені </w:t>
      </w:r>
      <w:r w:rsidR="003D73BF" w:rsidRPr="00E52EAE">
        <w:rPr>
          <w:sz w:val="24"/>
        </w:rPr>
        <w:t xml:space="preserve">учасників </w:t>
      </w:r>
      <w:r w:rsidRPr="00E52EAE">
        <w:rPr>
          <w:sz w:val="24"/>
        </w:rPr>
        <w:t>Асоціації в засобах масової інформації;</w:t>
      </w:r>
    </w:p>
    <w:p w:rsidR="00FF605A" w:rsidRPr="00E52EAE" w:rsidRDefault="00FF605A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організовувати проведення навчальних заходів та заходів з підвищення кваліфікації для учасників Асоціації, укладання від імені учасників Асоціації договорів щодо навчання співробітників учасників Асоціації з спеціалізованими навчальними закладами;</w:t>
      </w:r>
    </w:p>
    <w:p w:rsidR="003432DF" w:rsidRPr="00E52EAE" w:rsidRDefault="00FF605A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входити в міжнародні об’єднання учасників ринку страхових послуг.</w:t>
      </w:r>
    </w:p>
    <w:p w:rsidR="00FF605A" w:rsidRPr="00E52EAE" w:rsidRDefault="00FF605A" w:rsidP="00567676">
      <w:pPr>
        <w:pStyle w:val="10"/>
        <w:numPr>
          <w:ilvl w:val="2"/>
          <w:numId w:val="12"/>
        </w:numPr>
        <w:ind w:left="0" w:firstLine="567"/>
        <w:jc w:val="both"/>
        <w:rPr>
          <w:b/>
          <w:i/>
          <w:sz w:val="24"/>
        </w:rPr>
      </w:pPr>
      <w:r w:rsidRPr="00E52EAE">
        <w:rPr>
          <w:b/>
          <w:i/>
          <w:sz w:val="24"/>
        </w:rPr>
        <w:t>Асоціація зобов’язана:</w:t>
      </w:r>
    </w:p>
    <w:p w:rsidR="00A048C8" w:rsidRPr="00E52EAE" w:rsidRDefault="003D73BF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вступати</w:t>
      </w:r>
      <w:r w:rsidR="007F5835" w:rsidRPr="00E52EAE">
        <w:rPr>
          <w:sz w:val="24"/>
        </w:rPr>
        <w:t xml:space="preserve"> від імені та за дорученням</w:t>
      </w:r>
      <w:r w:rsidR="00A048C8" w:rsidRPr="00E52EAE">
        <w:rPr>
          <w:sz w:val="24"/>
        </w:rPr>
        <w:t xml:space="preserve"> у</w:t>
      </w:r>
      <w:r w:rsidR="007F5835" w:rsidRPr="00E52EAE">
        <w:rPr>
          <w:sz w:val="24"/>
        </w:rPr>
        <w:t>часників Асоціації</w:t>
      </w:r>
      <w:r w:rsidR="00A048C8" w:rsidRPr="00E52EAE">
        <w:rPr>
          <w:sz w:val="24"/>
        </w:rPr>
        <w:t xml:space="preserve"> </w:t>
      </w:r>
      <w:r w:rsidRPr="00E52EAE">
        <w:rPr>
          <w:sz w:val="24"/>
        </w:rPr>
        <w:t>у взаємовідносини</w:t>
      </w:r>
      <w:r w:rsidR="007F5835" w:rsidRPr="00E52EAE">
        <w:rPr>
          <w:sz w:val="24"/>
        </w:rPr>
        <w:t xml:space="preserve"> з органами державної влади, суду, правоохоронними органами,</w:t>
      </w:r>
      <w:r w:rsidR="00A048C8" w:rsidRPr="00E52EAE">
        <w:rPr>
          <w:sz w:val="24"/>
        </w:rPr>
        <w:t xml:space="preserve"> </w:t>
      </w:r>
      <w:r w:rsidR="007F5835" w:rsidRPr="00E52EAE">
        <w:rPr>
          <w:sz w:val="24"/>
        </w:rPr>
        <w:t>міжнародними організаціями, з іншими підприємствами, організаціями та суб’єктами права, в тому числі міжнародного;</w:t>
      </w:r>
    </w:p>
    <w:p w:rsidR="00A048C8" w:rsidRPr="00E52EAE" w:rsidRDefault="00FF605A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з метою сприяння професійній діяльності учасників Асоціації, розробляти та реалізувати пропозиції щодо спільних програм, проектів їх діяльності на страховому ринку в галузі страхування, співстрахування, перестрахування;</w:t>
      </w:r>
    </w:p>
    <w:p w:rsidR="00215905" w:rsidRPr="00E52EAE" w:rsidRDefault="00FF605A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виконувати на некомерційних засадах та за дорученням членів Асоціації діяльність, пов’язану з менеджментом та управлінням спільних заходів, що проводяться учасниками Асоціації;</w:t>
      </w:r>
    </w:p>
    <w:p w:rsidR="00215905" w:rsidRPr="00E52EAE" w:rsidRDefault="00FF605A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проводити консультації для учасників Асоціації з питань правового регулювання з питань підприємницької діяльності на страховому ринку, в тому числі шляхом залучення спеціалізованих організацій та підприємств;</w:t>
      </w:r>
    </w:p>
    <w:p w:rsidR="003432DF" w:rsidRPr="00E52EAE" w:rsidRDefault="00FF605A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 xml:space="preserve">проводити роботу в напрямі пошуку нових ринків збуту, сфер споживання, здійснювати розробку та встановлення стандартів Асоціації з питань підготовки, функціонування, обслуговування страхових продуктів та </w:t>
      </w:r>
      <w:r w:rsidR="0041581B" w:rsidRPr="00E52EAE">
        <w:rPr>
          <w:sz w:val="24"/>
        </w:rPr>
        <w:t>врегулювання збитків.</w:t>
      </w:r>
    </w:p>
    <w:p w:rsidR="009906B6" w:rsidRPr="00E52EAE" w:rsidRDefault="006052E9" w:rsidP="00E52EAE">
      <w:pPr>
        <w:pStyle w:val="10"/>
        <w:numPr>
          <w:ilvl w:val="1"/>
          <w:numId w:val="12"/>
        </w:numPr>
        <w:ind w:left="0" w:firstLine="567"/>
        <w:jc w:val="both"/>
        <w:rPr>
          <w:b/>
          <w:sz w:val="24"/>
        </w:rPr>
      </w:pPr>
      <w:r w:rsidRPr="00E52EAE">
        <w:rPr>
          <w:b/>
          <w:sz w:val="24"/>
        </w:rPr>
        <w:t>Права та обов’язки Учасника:</w:t>
      </w:r>
    </w:p>
    <w:p w:rsidR="009906B6" w:rsidRPr="00E52EAE" w:rsidRDefault="006052E9" w:rsidP="00567676">
      <w:pPr>
        <w:pStyle w:val="10"/>
        <w:numPr>
          <w:ilvl w:val="2"/>
          <w:numId w:val="12"/>
        </w:numPr>
        <w:ind w:left="0" w:firstLine="567"/>
        <w:jc w:val="both"/>
        <w:rPr>
          <w:b/>
          <w:i/>
          <w:sz w:val="24"/>
        </w:rPr>
      </w:pPr>
      <w:r w:rsidRPr="00E52EAE">
        <w:rPr>
          <w:b/>
          <w:i/>
          <w:sz w:val="24"/>
        </w:rPr>
        <w:t>Учасник має право:</w:t>
      </w:r>
    </w:p>
    <w:p w:rsidR="009906B6" w:rsidRPr="00E52EAE" w:rsidRDefault="006052E9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б</w:t>
      </w:r>
      <w:r w:rsidR="009906B6" w:rsidRPr="00E52EAE">
        <w:rPr>
          <w:sz w:val="24"/>
        </w:rPr>
        <w:t>рати у</w:t>
      </w:r>
      <w:r w:rsidRPr="00E52EAE">
        <w:rPr>
          <w:sz w:val="24"/>
        </w:rPr>
        <w:t>часть в обговоренні всіх питань, пов’язаних із діяльністю Асоціації;</w:t>
      </w:r>
    </w:p>
    <w:p w:rsidR="009906B6" w:rsidRPr="00E52EAE" w:rsidRDefault="006052E9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отримувати інформацію про діяльність Асоціації;</w:t>
      </w:r>
    </w:p>
    <w:p w:rsidR="009906B6" w:rsidRPr="00E52EAE" w:rsidRDefault="006052E9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користуватися допомогою Асоціації при захисті своїх прав і законних інтересів;</w:t>
      </w:r>
    </w:p>
    <w:p w:rsidR="009906B6" w:rsidRPr="00E52EAE" w:rsidRDefault="006052E9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посилатися на свою приналежність до Асоціації при здійсненні рекламних заходів;</w:t>
      </w:r>
    </w:p>
    <w:p w:rsidR="009906B6" w:rsidRPr="00E52EAE" w:rsidRDefault="006052E9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користуватися інтелектуальним надбанням, матеріально-технічною, інформаційною та організаційною базою Асоціації і створених нею підприємств і госпрозрахункових організацій;</w:t>
      </w:r>
    </w:p>
    <w:p w:rsidR="003432DF" w:rsidRPr="00E52EAE" w:rsidRDefault="006052E9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вийти зі складу Асоціації у порядку, встановленому Статутом Асоціації.</w:t>
      </w:r>
    </w:p>
    <w:p w:rsidR="006052E9" w:rsidRPr="00E52EAE" w:rsidRDefault="006052E9" w:rsidP="00567676">
      <w:pPr>
        <w:pStyle w:val="10"/>
        <w:numPr>
          <w:ilvl w:val="2"/>
          <w:numId w:val="12"/>
        </w:numPr>
        <w:ind w:left="0" w:firstLine="567"/>
        <w:jc w:val="both"/>
        <w:rPr>
          <w:b/>
          <w:i/>
          <w:sz w:val="24"/>
        </w:rPr>
      </w:pPr>
      <w:r w:rsidRPr="00E52EAE">
        <w:rPr>
          <w:b/>
          <w:i/>
          <w:sz w:val="24"/>
        </w:rPr>
        <w:t>Учасник зобов’язаний:</w:t>
      </w:r>
    </w:p>
    <w:p w:rsidR="006052E9" w:rsidRPr="00E52EAE" w:rsidRDefault="006052E9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дотримуватися вимог положень Статуту Асоціації та виконувати рішення керівних органів Асоціації, прийнятих згідно їх повноважень;</w:t>
      </w:r>
    </w:p>
    <w:p w:rsidR="006052E9" w:rsidRPr="00E52EAE" w:rsidRDefault="006052E9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своєю діяльністю активно сприяти досягненню мети, завдань і функцій, поставлених перед Асоціацією;</w:t>
      </w:r>
    </w:p>
    <w:p w:rsidR="006052E9" w:rsidRPr="00E52EAE" w:rsidRDefault="006052E9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у встановлені терміни сплачувати членські внески;</w:t>
      </w:r>
    </w:p>
    <w:p w:rsidR="006052E9" w:rsidRPr="00E52EAE" w:rsidRDefault="006052E9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не розголошувати конфіденційну інформацію, яку отримано від Асоціації;</w:t>
      </w:r>
    </w:p>
    <w:p w:rsidR="003432DF" w:rsidRPr="00E52EAE" w:rsidRDefault="006052E9" w:rsidP="00567676">
      <w:pPr>
        <w:pStyle w:val="10"/>
        <w:keepNext w:val="0"/>
        <w:numPr>
          <w:ilvl w:val="3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надавати інформацію Асоціації, якщо це не суперечить законодавству України.</w:t>
      </w:r>
    </w:p>
    <w:p w:rsidR="003432DF" w:rsidRPr="003432DF" w:rsidRDefault="00E90805" w:rsidP="00E52EAE">
      <w:pPr>
        <w:pStyle w:val="10"/>
        <w:numPr>
          <w:ilvl w:val="0"/>
          <w:numId w:val="12"/>
        </w:numPr>
        <w:spacing w:before="120" w:after="120"/>
        <w:ind w:left="0" w:firstLine="0"/>
        <w:jc w:val="center"/>
        <w:rPr>
          <w:b/>
          <w:caps/>
          <w:sz w:val="24"/>
        </w:rPr>
      </w:pPr>
      <w:r w:rsidRPr="003432DF">
        <w:rPr>
          <w:b/>
          <w:caps/>
          <w:sz w:val="24"/>
        </w:rPr>
        <w:t>Членські в</w:t>
      </w:r>
      <w:r w:rsidR="009906B6" w:rsidRPr="003432DF">
        <w:rPr>
          <w:b/>
          <w:caps/>
          <w:sz w:val="24"/>
        </w:rPr>
        <w:t>нески</w:t>
      </w:r>
    </w:p>
    <w:p w:rsidR="00E90805" w:rsidRPr="00E52EAE" w:rsidRDefault="00E90805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Сплата членських внесків здійснюється в безготівковому порядку</w:t>
      </w:r>
      <w:r w:rsidR="00655AAF">
        <w:rPr>
          <w:sz w:val="24"/>
        </w:rPr>
        <w:t xml:space="preserve"> на поточний рахунок Асоціації.</w:t>
      </w:r>
    </w:p>
    <w:p w:rsidR="00487F23" w:rsidRPr="00E52EAE" w:rsidRDefault="00487F23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Розмір членських внесків, які Учасник зобов’язаний сплачувати до Асоціації, встановлюються Загальними зборами учасн</w:t>
      </w:r>
      <w:r w:rsidR="003571EB" w:rsidRPr="00E52EAE">
        <w:rPr>
          <w:sz w:val="24"/>
        </w:rPr>
        <w:t xml:space="preserve">иків Асоціації, (далі </w:t>
      </w:r>
      <w:r w:rsidR="00567676">
        <w:rPr>
          <w:sz w:val="24"/>
        </w:rPr>
        <w:t>–</w:t>
      </w:r>
      <w:r w:rsidR="003571EB" w:rsidRPr="00E52EAE">
        <w:rPr>
          <w:sz w:val="24"/>
        </w:rPr>
        <w:t xml:space="preserve"> Збори).</w:t>
      </w:r>
    </w:p>
    <w:p w:rsidR="00487F23" w:rsidRPr="00E52EAE" w:rsidRDefault="00487F23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Розмір членських внесків, встановлений Зборами, фіксується в Протоколі Зборів, засвідч</w:t>
      </w:r>
      <w:r w:rsidR="00A557EC" w:rsidRPr="00E52EAE">
        <w:rPr>
          <w:sz w:val="24"/>
        </w:rPr>
        <w:t>еному</w:t>
      </w:r>
      <w:r w:rsidR="00CB0D49" w:rsidRPr="00E52EAE">
        <w:rPr>
          <w:sz w:val="24"/>
        </w:rPr>
        <w:t xml:space="preserve"> Головою і</w:t>
      </w:r>
      <w:r w:rsidRPr="00E52EAE">
        <w:rPr>
          <w:sz w:val="24"/>
        </w:rPr>
        <w:t xml:space="preserve"> Секретарем </w:t>
      </w:r>
      <w:r w:rsidR="00A557EC" w:rsidRPr="00E52EAE">
        <w:rPr>
          <w:sz w:val="24"/>
        </w:rPr>
        <w:t>Зборів та</w:t>
      </w:r>
      <w:r w:rsidR="00E334F7" w:rsidRPr="00E52EAE">
        <w:rPr>
          <w:sz w:val="24"/>
        </w:rPr>
        <w:t xml:space="preserve"> печаткою Асоціації</w:t>
      </w:r>
      <w:r w:rsidR="00CB0D49" w:rsidRPr="00E52EAE">
        <w:rPr>
          <w:sz w:val="24"/>
        </w:rPr>
        <w:t>.</w:t>
      </w:r>
    </w:p>
    <w:p w:rsidR="00A557EC" w:rsidRPr="00E52EAE" w:rsidRDefault="00487F23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Сплата членських внесків здійснюється на підставі цього Договору</w:t>
      </w:r>
      <w:r w:rsidR="00CB0D49" w:rsidRPr="00E52EAE">
        <w:rPr>
          <w:sz w:val="24"/>
        </w:rPr>
        <w:t>.</w:t>
      </w:r>
    </w:p>
    <w:p w:rsidR="009906B6" w:rsidRPr="00E52EAE" w:rsidRDefault="00E90805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Членські</w:t>
      </w:r>
      <w:r w:rsidR="00A557EC" w:rsidRPr="00E52EAE">
        <w:rPr>
          <w:sz w:val="24"/>
        </w:rPr>
        <w:t xml:space="preserve"> внески сплачуються Учасником</w:t>
      </w:r>
      <w:r w:rsidR="0019482B" w:rsidRPr="00E52EAE">
        <w:rPr>
          <w:sz w:val="24"/>
        </w:rPr>
        <w:t xml:space="preserve"> поквартально або щомісячно</w:t>
      </w:r>
      <w:r w:rsidR="00A557EC" w:rsidRPr="00E52EAE">
        <w:rPr>
          <w:sz w:val="24"/>
        </w:rPr>
        <w:t xml:space="preserve"> не пізніше 10 (десятого</w:t>
      </w:r>
      <w:r w:rsidR="00487F23" w:rsidRPr="00E52EAE">
        <w:rPr>
          <w:sz w:val="24"/>
        </w:rPr>
        <w:t xml:space="preserve">) </w:t>
      </w:r>
      <w:r w:rsidR="00A557EC" w:rsidRPr="00E52EAE">
        <w:rPr>
          <w:sz w:val="24"/>
        </w:rPr>
        <w:t xml:space="preserve">числа кожного </w:t>
      </w:r>
      <w:r w:rsidR="00E52EAE">
        <w:rPr>
          <w:sz w:val="24"/>
        </w:rPr>
        <w:t xml:space="preserve">відповідного </w:t>
      </w:r>
      <w:r w:rsidR="00E52EAE" w:rsidRPr="00E52EAE">
        <w:rPr>
          <w:sz w:val="24"/>
        </w:rPr>
        <w:t>кварталу/</w:t>
      </w:r>
      <w:r w:rsidR="00655AAF">
        <w:rPr>
          <w:sz w:val="24"/>
          <w:lang w:val="ru-RU"/>
        </w:rPr>
        <w:t xml:space="preserve"> </w:t>
      </w:r>
      <w:r w:rsidR="00A557EC" w:rsidRPr="00E52EAE">
        <w:rPr>
          <w:sz w:val="24"/>
        </w:rPr>
        <w:t>місяця</w:t>
      </w:r>
      <w:r w:rsidR="00487F23" w:rsidRPr="00E52EAE">
        <w:rPr>
          <w:sz w:val="24"/>
        </w:rPr>
        <w:t>.</w:t>
      </w:r>
    </w:p>
    <w:p w:rsidR="003432DF" w:rsidRPr="00E52EAE" w:rsidRDefault="00487F23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Порядок оплати членських внесків</w:t>
      </w:r>
      <w:r w:rsidR="00D04158" w:rsidRPr="00E52EAE">
        <w:rPr>
          <w:sz w:val="24"/>
        </w:rPr>
        <w:t xml:space="preserve"> може бути змінено за домовленістю Сторін у разі, якщо це не суперечить законодавству України, Статуту Асоціації та рішенням Зборів.</w:t>
      </w:r>
    </w:p>
    <w:p w:rsidR="003432DF" w:rsidRPr="003432DF" w:rsidRDefault="009906B6" w:rsidP="00E52EAE">
      <w:pPr>
        <w:pStyle w:val="10"/>
        <w:numPr>
          <w:ilvl w:val="0"/>
          <w:numId w:val="12"/>
        </w:numPr>
        <w:spacing w:before="120" w:after="120"/>
        <w:ind w:left="0" w:firstLine="0"/>
        <w:jc w:val="center"/>
        <w:rPr>
          <w:b/>
          <w:caps/>
          <w:sz w:val="24"/>
        </w:rPr>
      </w:pPr>
      <w:r w:rsidRPr="003432DF">
        <w:rPr>
          <w:b/>
          <w:caps/>
          <w:sz w:val="24"/>
        </w:rPr>
        <w:t>Припинення членства</w:t>
      </w:r>
      <w:r w:rsidR="00E90805" w:rsidRPr="003432DF">
        <w:rPr>
          <w:b/>
          <w:caps/>
          <w:sz w:val="24"/>
        </w:rPr>
        <w:t xml:space="preserve"> та вихід з Асоціації</w:t>
      </w:r>
    </w:p>
    <w:p w:rsidR="009906B6" w:rsidRPr="00E52EAE" w:rsidRDefault="00DF4ACE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Учасник погоджується з тим, що у</w:t>
      </w:r>
      <w:r w:rsidR="009906B6" w:rsidRPr="00E52EAE">
        <w:rPr>
          <w:sz w:val="24"/>
        </w:rPr>
        <w:t xml:space="preserve">часть в </w:t>
      </w:r>
      <w:r w:rsidRPr="00E52EAE">
        <w:rPr>
          <w:sz w:val="24"/>
        </w:rPr>
        <w:t>Асоціації</w:t>
      </w:r>
      <w:r w:rsidR="009906B6" w:rsidRPr="00E52EAE">
        <w:rPr>
          <w:sz w:val="24"/>
        </w:rPr>
        <w:t xml:space="preserve"> може бути припинена або шляхом добровільного виходу із </w:t>
      </w:r>
      <w:r w:rsidRPr="00E52EAE">
        <w:rPr>
          <w:sz w:val="24"/>
        </w:rPr>
        <w:t>Асоціації на підставі поданої заяви</w:t>
      </w:r>
      <w:r w:rsidR="009906B6" w:rsidRPr="00E52EAE">
        <w:rPr>
          <w:sz w:val="24"/>
        </w:rPr>
        <w:t>, або внаслідок виключення з неї.</w:t>
      </w:r>
    </w:p>
    <w:p w:rsidR="00E52EAE" w:rsidRDefault="00E52EAE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Вихід з Асоціації здійснюється</w:t>
      </w:r>
      <w:r>
        <w:rPr>
          <w:sz w:val="24"/>
        </w:rPr>
        <w:t>:</w:t>
      </w:r>
    </w:p>
    <w:p w:rsidR="00E52EAE" w:rsidRDefault="00E52EAE" w:rsidP="00567676">
      <w:pPr>
        <w:pStyle w:val="10"/>
        <w:keepNext w:val="0"/>
        <w:numPr>
          <w:ilvl w:val="2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 xml:space="preserve"> на підставі заяви Учасника</w:t>
      </w:r>
      <w:r>
        <w:rPr>
          <w:sz w:val="24"/>
        </w:rPr>
        <w:t>, поданою до Асоціації;</w:t>
      </w:r>
    </w:p>
    <w:p w:rsidR="00E52EAE" w:rsidRDefault="00E52EAE" w:rsidP="00567676">
      <w:pPr>
        <w:pStyle w:val="10"/>
        <w:keepNext w:val="0"/>
        <w:numPr>
          <w:ilvl w:val="2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рішенням Зборів про викл</w:t>
      </w:r>
      <w:r>
        <w:rPr>
          <w:sz w:val="24"/>
        </w:rPr>
        <w:t xml:space="preserve">ючення того чи іншого </w:t>
      </w:r>
      <w:r w:rsidR="00F913B5">
        <w:rPr>
          <w:sz w:val="24"/>
        </w:rPr>
        <w:t>Учасника</w:t>
      </w:r>
      <w:r>
        <w:rPr>
          <w:sz w:val="24"/>
        </w:rPr>
        <w:t>;</w:t>
      </w:r>
    </w:p>
    <w:p w:rsidR="00E52EAE" w:rsidRDefault="00E52EAE" w:rsidP="00567676">
      <w:pPr>
        <w:pStyle w:val="10"/>
        <w:keepNext w:val="0"/>
        <w:numPr>
          <w:ilvl w:val="2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за рішенням органу управління Асоціації внаслідок одностороннього невиконання таким Учасником своїх зобов’язань по оплаті членських внесків з</w:t>
      </w:r>
      <w:r>
        <w:rPr>
          <w:sz w:val="24"/>
        </w:rPr>
        <w:t>а 6 місяців або більше місяців;</w:t>
      </w:r>
    </w:p>
    <w:p w:rsidR="00E52EAE" w:rsidRPr="00E52EAE" w:rsidRDefault="00E52EAE" w:rsidP="00567676">
      <w:pPr>
        <w:pStyle w:val="10"/>
        <w:keepNext w:val="0"/>
        <w:numPr>
          <w:ilvl w:val="2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внаслідок позбавлення Учасника статусу юридичної особи, рішення господарського суду про визнання Учасника банкрутом.</w:t>
      </w:r>
    </w:p>
    <w:p w:rsidR="00142D89" w:rsidRPr="00E52EAE" w:rsidRDefault="009906B6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 xml:space="preserve">Юридичні особи, які вийшли або яких виключено із </w:t>
      </w:r>
      <w:r w:rsidR="00DF4ACE" w:rsidRPr="00E52EAE">
        <w:rPr>
          <w:sz w:val="24"/>
        </w:rPr>
        <w:t>Асоціації,</w:t>
      </w:r>
      <w:r w:rsidRPr="00E52EAE">
        <w:rPr>
          <w:sz w:val="24"/>
        </w:rPr>
        <w:t xml:space="preserve"> не мають права вимагати повернення їм сплачених </w:t>
      </w:r>
      <w:r w:rsidR="00E52EAE" w:rsidRPr="00E52EAE">
        <w:rPr>
          <w:sz w:val="24"/>
        </w:rPr>
        <w:t xml:space="preserve">до </w:t>
      </w:r>
      <w:r w:rsidR="00DF4ACE" w:rsidRPr="00E52EAE">
        <w:rPr>
          <w:sz w:val="24"/>
        </w:rPr>
        <w:t>Асоціації</w:t>
      </w:r>
      <w:r w:rsidRPr="00E52EAE">
        <w:rPr>
          <w:sz w:val="24"/>
        </w:rPr>
        <w:t xml:space="preserve"> членських </w:t>
      </w:r>
      <w:r w:rsidR="00E52EAE" w:rsidRPr="00E52EAE">
        <w:rPr>
          <w:sz w:val="24"/>
        </w:rPr>
        <w:t xml:space="preserve">та інших </w:t>
      </w:r>
      <w:r w:rsidRPr="00E52EAE">
        <w:rPr>
          <w:sz w:val="24"/>
        </w:rPr>
        <w:t xml:space="preserve">внесків. Вони також не мають права вимагати відшкодування їм будь-яких витрат, </w:t>
      </w:r>
      <w:r w:rsidR="00DF4ACE" w:rsidRPr="00E52EAE">
        <w:rPr>
          <w:sz w:val="24"/>
        </w:rPr>
        <w:t>пов’язаних</w:t>
      </w:r>
      <w:r w:rsidRPr="00E52EAE">
        <w:rPr>
          <w:sz w:val="24"/>
        </w:rPr>
        <w:t xml:space="preserve"> з їх участю в </w:t>
      </w:r>
      <w:r w:rsidR="00DF4ACE" w:rsidRPr="00E52EAE">
        <w:rPr>
          <w:sz w:val="24"/>
        </w:rPr>
        <w:t>Асоціації</w:t>
      </w:r>
      <w:r w:rsidR="00142D89" w:rsidRPr="00E52EAE">
        <w:rPr>
          <w:sz w:val="24"/>
        </w:rPr>
        <w:t>.</w:t>
      </w:r>
    </w:p>
    <w:p w:rsidR="003432DF" w:rsidRPr="003432DF" w:rsidRDefault="009906B6" w:rsidP="00E52EAE">
      <w:pPr>
        <w:pStyle w:val="10"/>
        <w:numPr>
          <w:ilvl w:val="0"/>
          <w:numId w:val="12"/>
        </w:numPr>
        <w:spacing w:before="120" w:after="120"/>
        <w:ind w:left="0" w:firstLine="0"/>
        <w:jc w:val="center"/>
        <w:rPr>
          <w:b/>
          <w:caps/>
          <w:sz w:val="24"/>
        </w:rPr>
      </w:pPr>
      <w:r w:rsidRPr="003432DF">
        <w:rPr>
          <w:b/>
          <w:caps/>
          <w:sz w:val="24"/>
        </w:rPr>
        <w:t>Форс-мажор</w:t>
      </w:r>
    </w:p>
    <w:p w:rsidR="009906B6" w:rsidRPr="00E52EAE" w:rsidRDefault="009906B6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 xml:space="preserve">У разі настання обставин неможливості повного або часткового </w:t>
      </w:r>
      <w:r w:rsidR="00DF4ACE" w:rsidRPr="00E52EAE">
        <w:rPr>
          <w:sz w:val="24"/>
        </w:rPr>
        <w:t>виконання будь-якою із сторін зо</w:t>
      </w:r>
      <w:r w:rsidRPr="00E52EAE">
        <w:rPr>
          <w:sz w:val="24"/>
        </w:rPr>
        <w:t xml:space="preserve">бов’язань за даним Договором, а саме: пожежі, стихійних лих, блокади, змін законодавства України, термін виконання </w:t>
      </w:r>
      <w:r w:rsidR="00DF4ACE" w:rsidRPr="00E52EAE">
        <w:rPr>
          <w:sz w:val="24"/>
        </w:rPr>
        <w:t>зобов’язань</w:t>
      </w:r>
      <w:r w:rsidRPr="00E52EAE">
        <w:rPr>
          <w:sz w:val="24"/>
        </w:rPr>
        <w:t xml:space="preserve"> </w:t>
      </w:r>
      <w:r w:rsidR="00DF4ACE" w:rsidRPr="00E52EAE">
        <w:rPr>
          <w:sz w:val="24"/>
        </w:rPr>
        <w:t>продовжується на час</w:t>
      </w:r>
      <w:r w:rsidRPr="00E52EAE">
        <w:rPr>
          <w:sz w:val="24"/>
        </w:rPr>
        <w:t>, протягом якого діятимуть такі обставини та їх наслідки.</w:t>
      </w:r>
    </w:p>
    <w:p w:rsidR="009906B6" w:rsidRPr="00E52EAE" w:rsidRDefault="009906B6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 xml:space="preserve">Сторона, для якої склалася неможливість виконання </w:t>
      </w:r>
      <w:r w:rsidR="00DF4ACE" w:rsidRPr="00E52EAE">
        <w:rPr>
          <w:sz w:val="24"/>
        </w:rPr>
        <w:t>обов’язків</w:t>
      </w:r>
      <w:r w:rsidRPr="00E52EAE">
        <w:rPr>
          <w:sz w:val="24"/>
        </w:rPr>
        <w:t xml:space="preserve">, повинна негайно </w:t>
      </w:r>
      <w:r w:rsidR="00DF4ACE" w:rsidRPr="00E52EAE">
        <w:rPr>
          <w:sz w:val="24"/>
        </w:rPr>
        <w:t xml:space="preserve">письмово </w:t>
      </w:r>
      <w:r w:rsidRPr="00E52EAE">
        <w:rPr>
          <w:sz w:val="24"/>
        </w:rPr>
        <w:t xml:space="preserve">повідомити іншу Сторону про настання (припинення) обставин, які перешкоджають виконанню її </w:t>
      </w:r>
      <w:r w:rsidR="00DF4ACE" w:rsidRPr="00E52EAE">
        <w:rPr>
          <w:sz w:val="24"/>
        </w:rPr>
        <w:t>обов’язків.</w:t>
      </w:r>
    </w:p>
    <w:p w:rsidR="003432DF" w:rsidRPr="00E52EAE" w:rsidRDefault="00DF4ACE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 xml:space="preserve">Факт настання </w:t>
      </w:r>
      <w:r w:rsidR="00193919" w:rsidRPr="00E52EAE">
        <w:rPr>
          <w:sz w:val="24"/>
        </w:rPr>
        <w:t>форс-мажорних обставин має бути підтверджений Торгово-промисловою палатою.</w:t>
      </w:r>
    </w:p>
    <w:p w:rsidR="003432DF" w:rsidRPr="003432DF" w:rsidRDefault="009906B6" w:rsidP="00E52EAE">
      <w:pPr>
        <w:pStyle w:val="10"/>
        <w:numPr>
          <w:ilvl w:val="0"/>
          <w:numId w:val="12"/>
        </w:numPr>
        <w:spacing w:before="120" w:after="120"/>
        <w:ind w:left="0" w:firstLine="0"/>
        <w:jc w:val="center"/>
        <w:rPr>
          <w:b/>
          <w:caps/>
          <w:sz w:val="24"/>
        </w:rPr>
      </w:pPr>
      <w:r w:rsidRPr="003432DF">
        <w:rPr>
          <w:b/>
          <w:caps/>
          <w:sz w:val="24"/>
        </w:rPr>
        <w:t>Порядок розгляду спорів</w:t>
      </w:r>
    </w:p>
    <w:p w:rsidR="009906B6" w:rsidRPr="00E52EAE" w:rsidRDefault="009906B6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У випадку виникнення спорів з питань, передбачених даним Договором, або у зв’язку з ними Сторони застосують всі заходи для вирішення їх шляхом переговорів.</w:t>
      </w:r>
    </w:p>
    <w:p w:rsidR="003432DF" w:rsidRPr="00E52EAE" w:rsidRDefault="009906B6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 xml:space="preserve">У випадку неможливості вирішення зазначених спорів шляхом переговорів вони вирішуватимуться згідно з чинним законодавством та </w:t>
      </w:r>
      <w:r w:rsidR="003D73BF" w:rsidRPr="00E52EAE">
        <w:rPr>
          <w:sz w:val="24"/>
        </w:rPr>
        <w:t>статутом</w:t>
      </w:r>
      <w:r w:rsidRPr="00E52EAE">
        <w:rPr>
          <w:sz w:val="24"/>
        </w:rPr>
        <w:t xml:space="preserve"> </w:t>
      </w:r>
      <w:r w:rsidR="00193919" w:rsidRPr="00E52EAE">
        <w:rPr>
          <w:sz w:val="24"/>
        </w:rPr>
        <w:t>Асоціації</w:t>
      </w:r>
      <w:r w:rsidRPr="00E52EAE">
        <w:rPr>
          <w:sz w:val="24"/>
        </w:rPr>
        <w:t>.</w:t>
      </w:r>
    </w:p>
    <w:p w:rsidR="003432DF" w:rsidRPr="003432DF" w:rsidRDefault="00193919" w:rsidP="00E52EAE">
      <w:pPr>
        <w:pStyle w:val="10"/>
        <w:numPr>
          <w:ilvl w:val="0"/>
          <w:numId w:val="12"/>
        </w:numPr>
        <w:spacing w:before="120" w:after="120"/>
        <w:ind w:left="0" w:firstLine="0"/>
        <w:jc w:val="center"/>
        <w:rPr>
          <w:b/>
          <w:caps/>
          <w:sz w:val="24"/>
        </w:rPr>
      </w:pPr>
      <w:r w:rsidRPr="003432DF">
        <w:rPr>
          <w:b/>
          <w:caps/>
          <w:sz w:val="24"/>
        </w:rPr>
        <w:t>Строк</w:t>
      </w:r>
      <w:r w:rsidR="009906B6" w:rsidRPr="003432DF">
        <w:rPr>
          <w:b/>
          <w:caps/>
          <w:sz w:val="24"/>
        </w:rPr>
        <w:t xml:space="preserve"> дії Договору</w:t>
      </w:r>
    </w:p>
    <w:p w:rsidR="009906B6" w:rsidRPr="00E52EAE" w:rsidRDefault="00193919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Строк</w:t>
      </w:r>
      <w:r w:rsidR="009906B6" w:rsidRPr="00E52EAE">
        <w:rPr>
          <w:sz w:val="24"/>
        </w:rPr>
        <w:t xml:space="preserve"> дії даного Договору розпочинається датою його підписання та діє до припинення участі </w:t>
      </w:r>
      <w:sdt>
        <w:sdtPr>
          <w:rPr>
            <w:sz w:val="24"/>
          </w:rPr>
          <w:id w:val="-403069790"/>
          <w:placeholder>
            <w:docPart w:val="DefaultPlaceholder_1082065158"/>
          </w:placeholder>
          <w:text/>
        </w:sdtPr>
        <w:sdtEndPr/>
        <w:sdtContent>
          <w:r w:rsidR="0004119A" w:rsidRPr="00E52EAE">
            <w:rPr>
              <w:sz w:val="24"/>
            </w:rPr>
            <w:t>____</w:t>
          </w:r>
          <w:r w:rsidR="003432DF" w:rsidRPr="00E52EAE">
            <w:rPr>
              <w:sz w:val="24"/>
            </w:rPr>
            <w:t>_____________________________</w:t>
          </w:r>
          <w:r w:rsidR="00A219AC" w:rsidRPr="00E52EAE">
            <w:rPr>
              <w:sz w:val="24"/>
            </w:rPr>
            <w:t>___</w:t>
          </w:r>
          <w:r w:rsidR="0004119A" w:rsidRPr="00E52EAE">
            <w:rPr>
              <w:sz w:val="24"/>
            </w:rPr>
            <w:t>__________________________</w:t>
          </w:r>
        </w:sdtContent>
      </w:sdt>
      <w:r w:rsidRPr="00E52EAE">
        <w:rPr>
          <w:sz w:val="24"/>
        </w:rPr>
        <w:t xml:space="preserve"> в Асоціації</w:t>
      </w:r>
      <w:r w:rsidR="009906B6" w:rsidRPr="00E52EAE">
        <w:rPr>
          <w:sz w:val="24"/>
        </w:rPr>
        <w:t xml:space="preserve"> і виконання ним всіх </w:t>
      </w:r>
      <w:r w:rsidRPr="00E52EAE">
        <w:rPr>
          <w:sz w:val="24"/>
        </w:rPr>
        <w:t>зобов’язань</w:t>
      </w:r>
      <w:r w:rsidR="009906B6" w:rsidRPr="00E52EAE">
        <w:rPr>
          <w:sz w:val="24"/>
        </w:rPr>
        <w:t xml:space="preserve"> згідно із документами </w:t>
      </w:r>
      <w:r w:rsidRPr="00E52EAE">
        <w:rPr>
          <w:sz w:val="24"/>
        </w:rPr>
        <w:t>Асоціації</w:t>
      </w:r>
      <w:r w:rsidR="009906B6" w:rsidRPr="00E52EAE">
        <w:rPr>
          <w:sz w:val="24"/>
        </w:rPr>
        <w:t>.</w:t>
      </w:r>
    </w:p>
    <w:p w:rsidR="003432DF" w:rsidRPr="00E52EAE" w:rsidRDefault="009906B6" w:rsidP="00567676">
      <w:pPr>
        <w:pStyle w:val="10"/>
        <w:keepNext w:val="0"/>
        <w:numPr>
          <w:ilvl w:val="1"/>
          <w:numId w:val="12"/>
        </w:numPr>
        <w:ind w:left="0" w:firstLine="567"/>
        <w:jc w:val="both"/>
        <w:rPr>
          <w:sz w:val="24"/>
        </w:rPr>
      </w:pPr>
      <w:r w:rsidRPr="00E52EAE">
        <w:rPr>
          <w:sz w:val="24"/>
        </w:rPr>
        <w:t>Договір складено</w:t>
      </w:r>
      <w:r w:rsidR="00193919" w:rsidRPr="00E52EAE">
        <w:rPr>
          <w:sz w:val="24"/>
        </w:rPr>
        <w:t xml:space="preserve"> українською мовою</w:t>
      </w:r>
      <w:r w:rsidRPr="00E52EAE">
        <w:rPr>
          <w:sz w:val="24"/>
        </w:rPr>
        <w:t xml:space="preserve"> в двох </w:t>
      </w:r>
      <w:r w:rsidR="00193919" w:rsidRPr="00E52EAE">
        <w:rPr>
          <w:sz w:val="24"/>
        </w:rPr>
        <w:t xml:space="preserve">оригінальних </w:t>
      </w:r>
      <w:r w:rsidRPr="00E52EAE">
        <w:rPr>
          <w:sz w:val="24"/>
        </w:rPr>
        <w:t>примірниках, по одному для кожної із Сторін, кожен із яких має однакову юридичну силу.</w:t>
      </w:r>
    </w:p>
    <w:p w:rsidR="009906B6" w:rsidRPr="00E52EAE" w:rsidRDefault="00193919" w:rsidP="00E52EAE">
      <w:pPr>
        <w:pStyle w:val="10"/>
        <w:numPr>
          <w:ilvl w:val="0"/>
          <w:numId w:val="12"/>
        </w:numPr>
        <w:spacing w:before="120" w:after="120"/>
        <w:ind w:left="0" w:firstLine="0"/>
        <w:jc w:val="center"/>
        <w:rPr>
          <w:b/>
          <w:caps/>
          <w:sz w:val="24"/>
        </w:rPr>
      </w:pPr>
      <w:r w:rsidRPr="003432DF">
        <w:rPr>
          <w:b/>
          <w:caps/>
          <w:sz w:val="24"/>
        </w:rPr>
        <w:t>Р</w:t>
      </w:r>
      <w:r w:rsidR="009906B6" w:rsidRPr="003432DF">
        <w:rPr>
          <w:b/>
          <w:caps/>
          <w:sz w:val="24"/>
        </w:rPr>
        <w:t xml:space="preserve">еквізити </w:t>
      </w:r>
      <w:r w:rsidRPr="003432DF">
        <w:rPr>
          <w:b/>
          <w:caps/>
          <w:sz w:val="24"/>
        </w:rPr>
        <w:t xml:space="preserve">та підписи </w:t>
      </w:r>
      <w:r w:rsidR="009906B6" w:rsidRPr="003432DF">
        <w:rPr>
          <w:b/>
          <w:caps/>
          <w:sz w:val="24"/>
        </w:rPr>
        <w:t>Сторін:</w:t>
      </w:r>
    </w:p>
    <w:tbl>
      <w:tblPr>
        <w:tblStyle w:val="af0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6"/>
      </w:tblGrid>
      <w:tr w:rsidR="00B83277" w:rsidRPr="00B83277" w:rsidTr="00F9410D">
        <w:tc>
          <w:tcPr>
            <w:tcW w:w="5070" w:type="dxa"/>
          </w:tcPr>
          <w:p w:rsidR="00B83277" w:rsidRPr="00B83277" w:rsidRDefault="00B83277" w:rsidP="00DD5653">
            <w:pPr>
              <w:pStyle w:val="a5"/>
              <w:rPr>
                <w:b/>
                <w:sz w:val="24"/>
                <w:szCs w:val="24"/>
              </w:rPr>
            </w:pPr>
            <w:r w:rsidRPr="00B83277">
              <w:rPr>
                <w:b/>
                <w:sz w:val="24"/>
                <w:szCs w:val="24"/>
              </w:rPr>
              <w:t>АСОЦІАЦІЯ «СТРАХОВИЙ БІЗНЕС»</w:t>
            </w:r>
          </w:p>
        </w:tc>
        <w:sdt>
          <w:sdtPr>
            <w:rPr>
              <w:b/>
              <w:sz w:val="24"/>
              <w:szCs w:val="24"/>
            </w:rPr>
            <w:id w:val="-2088379583"/>
            <w:placeholder>
              <w:docPart w:val="2366AE35DCC64728A0F75AEAE9434A5E"/>
            </w:placeholder>
            <w:showingPlcHdr/>
          </w:sdtPr>
          <w:sdtEndPr/>
          <w:sdtContent>
            <w:tc>
              <w:tcPr>
                <w:tcW w:w="4786" w:type="dxa"/>
                <w:vAlign w:val="center"/>
              </w:tcPr>
              <w:p w:rsidR="00B83277" w:rsidRPr="00C805A5" w:rsidRDefault="00F9410D" w:rsidP="00F9410D">
                <w:pPr>
                  <w:pStyle w:val="a5"/>
                  <w:jc w:val="right"/>
                  <w:rPr>
                    <w:b/>
                    <w:sz w:val="24"/>
                    <w:szCs w:val="24"/>
                  </w:rPr>
                </w:pPr>
                <w:r w:rsidRPr="00C805A5">
                  <w:rPr>
                    <w:rStyle w:val="af1"/>
                    <w:b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B83277" w:rsidRPr="00B83277" w:rsidTr="00B83277">
        <w:tc>
          <w:tcPr>
            <w:tcW w:w="5070" w:type="dxa"/>
          </w:tcPr>
          <w:p w:rsidR="00B83277" w:rsidRPr="00B83277" w:rsidRDefault="00B83277" w:rsidP="00DD5653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83277" w:rsidRPr="00C805A5" w:rsidRDefault="00B83277" w:rsidP="00F9410D">
            <w:pPr>
              <w:pStyle w:val="a5"/>
              <w:jc w:val="right"/>
              <w:rPr>
                <w:b/>
                <w:sz w:val="24"/>
                <w:szCs w:val="24"/>
              </w:rPr>
            </w:pPr>
          </w:p>
        </w:tc>
      </w:tr>
      <w:tr w:rsidR="00B83277" w:rsidRPr="00B83277" w:rsidTr="00F9410D">
        <w:tc>
          <w:tcPr>
            <w:tcW w:w="5070" w:type="dxa"/>
            <w:vAlign w:val="center"/>
          </w:tcPr>
          <w:p w:rsidR="00B83277" w:rsidRPr="00B83277" w:rsidRDefault="00B83277" w:rsidP="00F9410D">
            <w:pPr>
              <w:tabs>
                <w:tab w:val="left" w:pos="1315"/>
              </w:tabs>
              <w:rPr>
                <w:color w:val="000000"/>
                <w:spacing w:val="1"/>
                <w:sz w:val="24"/>
                <w:szCs w:val="24"/>
                <w:lang w:val="uk-UA"/>
              </w:rPr>
            </w:pPr>
            <w:r w:rsidRPr="00B83277">
              <w:rPr>
                <w:color w:val="000000"/>
                <w:spacing w:val="1"/>
                <w:sz w:val="24"/>
                <w:szCs w:val="24"/>
                <w:lang w:val="uk-UA"/>
              </w:rPr>
              <w:t>Код ЄДРПОУ 33304264</w:t>
            </w:r>
          </w:p>
        </w:tc>
        <w:sdt>
          <w:sdtPr>
            <w:rPr>
              <w:color w:val="000000"/>
              <w:spacing w:val="1"/>
              <w:sz w:val="24"/>
              <w:szCs w:val="24"/>
              <w:lang w:val="uk-UA"/>
            </w:rPr>
            <w:id w:val="950899482"/>
            <w:placeholder>
              <w:docPart w:val="F3E9E075820C4403B056489E02E7CFA7"/>
            </w:placeholder>
            <w:showingPlcHdr/>
            <w:text/>
          </w:sdtPr>
          <w:sdtEndPr/>
          <w:sdtContent>
            <w:tc>
              <w:tcPr>
                <w:tcW w:w="4786" w:type="dxa"/>
                <w:vAlign w:val="center"/>
              </w:tcPr>
              <w:p w:rsidR="00B83277" w:rsidRPr="00C805A5" w:rsidRDefault="00F913B5" w:rsidP="00F9410D">
                <w:pPr>
                  <w:tabs>
                    <w:tab w:val="left" w:pos="1315"/>
                  </w:tabs>
                  <w:jc w:val="right"/>
                  <w:rPr>
                    <w:color w:val="000000"/>
                    <w:spacing w:val="1"/>
                    <w:sz w:val="24"/>
                    <w:szCs w:val="24"/>
                    <w:lang w:val="uk-UA"/>
                  </w:rPr>
                </w:pPr>
                <w:r w:rsidRPr="00C805A5">
                  <w:rPr>
                    <w:rStyle w:val="af1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B83277" w:rsidRPr="00B83277" w:rsidTr="00F9410D">
        <w:tc>
          <w:tcPr>
            <w:tcW w:w="5070" w:type="dxa"/>
            <w:vAlign w:val="center"/>
          </w:tcPr>
          <w:p w:rsidR="00B83277" w:rsidRPr="00B83277" w:rsidRDefault="00B83277" w:rsidP="008D5F2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83277">
              <w:rPr>
                <w:color w:val="000000"/>
                <w:sz w:val="24"/>
                <w:szCs w:val="24"/>
                <w:lang w:val="uk-UA"/>
              </w:rPr>
              <w:t xml:space="preserve">Адреса: </w:t>
            </w:r>
            <w:r w:rsidR="008D5F27" w:rsidRPr="008D5F27">
              <w:rPr>
                <w:color w:val="000000"/>
                <w:sz w:val="24"/>
                <w:szCs w:val="24"/>
                <w:lang w:val="uk-UA"/>
              </w:rPr>
              <w:t>04213, м. Київ, проспект Героїв Сталінграда, будинок 47А</w:t>
            </w:r>
          </w:p>
        </w:tc>
        <w:sdt>
          <w:sdtPr>
            <w:rPr>
              <w:color w:val="000000"/>
              <w:spacing w:val="1"/>
              <w:sz w:val="24"/>
              <w:szCs w:val="24"/>
              <w:lang w:val="uk-UA"/>
            </w:rPr>
            <w:id w:val="-1697463906"/>
            <w:placeholder>
              <w:docPart w:val="83F33F9B2DBD436ABBDFCB8A82C553F9"/>
            </w:placeholder>
            <w:showingPlcHdr/>
            <w:text/>
          </w:sdtPr>
          <w:sdtEndPr/>
          <w:sdtContent>
            <w:tc>
              <w:tcPr>
                <w:tcW w:w="4786" w:type="dxa"/>
                <w:vAlign w:val="center"/>
              </w:tcPr>
              <w:p w:rsidR="00B83277" w:rsidRPr="00C805A5" w:rsidRDefault="00F913B5" w:rsidP="00F9410D">
                <w:pPr>
                  <w:jc w:val="right"/>
                  <w:rPr>
                    <w:color w:val="000000"/>
                    <w:sz w:val="24"/>
                    <w:szCs w:val="24"/>
                    <w:lang w:val="uk-UA"/>
                  </w:rPr>
                </w:pPr>
                <w:r w:rsidRPr="00C805A5">
                  <w:rPr>
                    <w:rStyle w:val="af1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B83277" w:rsidRPr="00B83277" w:rsidTr="00F9410D">
        <w:tc>
          <w:tcPr>
            <w:tcW w:w="5070" w:type="dxa"/>
            <w:vAlign w:val="center"/>
          </w:tcPr>
          <w:p w:rsidR="00B83277" w:rsidRPr="00B83277" w:rsidRDefault="00B83277" w:rsidP="00F9410D">
            <w:pPr>
              <w:rPr>
                <w:color w:val="000000"/>
                <w:sz w:val="24"/>
                <w:szCs w:val="24"/>
                <w:lang w:val="uk-UA"/>
              </w:rPr>
            </w:pPr>
            <w:r w:rsidRPr="00B83277">
              <w:rPr>
                <w:color w:val="000000"/>
                <w:sz w:val="24"/>
                <w:szCs w:val="24"/>
                <w:lang w:val="uk-UA"/>
              </w:rPr>
              <w:t>Поштова адреса:</w:t>
            </w:r>
          </w:p>
        </w:tc>
        <w:sdt>
          <w:sdtPr>
            <w:rPr>
              <w:color w:val="000000"/>
              <w:spacing w:val="1"/>
              <w:sz w:val="24"/>
              <w:szCs w:val="24"/>
              <w:lang w:val="uk-UA"/>
            </w:rPr>
            <w:id w:val="1861776198"/>
            <w:placeholder>
              <w:docPart w:val="DE8067CC91484C1E8CAA6A82BF753FF6"/>
            </w:placeholder>
            <w:showingPlcHdr/>
            <w:text/>
          </w:sdtPr>
          <w:sdtEndPr/>
          <w:sdtContent>
            <w:tc>
              <w:tcPr>
                <w:tcW w:w="4786" w:type="dxa"/>
                <w:vAlign w:val="center"/>
              </w:tcPr>
              <w:p w:rsidR="00B83277" w:rsidRPr="00C805A5" w:rsidRDefault="00F913B5" w:rsidP="00F9410D">
                <w:pPr>
                  <w:jc w:val="right"/>
                  <w:rPr>
                    <w:color w:val="000000"/>
                    <w:sz w:val="24"/>
                    <w:szCs w:val="24"/>
                    <w:lang w:val="uk-UA"/>
                  </w:rPr>
                </w:pPr>
                <w:r w:rsidRPr="00C805A5">
                  <w:rPr>
                    <w:rStyle w:val="af1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B83277" w:rsidRPr="00B83277" w:rsidTr="00F9410D">
        <w:tc>
          <w:tcPr>
            <w:tcW w:w="5070" w:type="dxa"/>
            <w:vAlign w:val="center"/>
          </w:tcPr>
          <w:p w:rsidR="00B83277" w:rsidRPr="00B83277" w:rsidRDefault="00B83277" w:rsidP="00F9410D">
            <w:pPr>
              <w:rPr>
                <w:color w:val="000000"/>
                <w:sz w:val="24"/>
                <w:szCs w:val="24"/>
                <w:lang w:val="uk-UA"/>
              </w:rPr>
            </w:pPr>
            <w:r w:rsidRPr="00B83277">
              <w:rPr>
                <w:color w:val="000000"/>
                <w:sz w:val="24"/>
                <w:szCs w:val="24"/>
                <w:lang w:val="uk-UA"/>
              </w:rPr>
              <w:t>вул. П.Сагайдачного/</w:t>
            </w:r>
            <w:proofErr w:type="spellStart"/>
            <w:r w:rsidRPr="00B83277">
              <w:rPr>
                <w:color w:val="000000"/>
                <w:sz w:val="24"/>
                <w:szCs w:val="24"/>
                <w:lang w:val="uk-UA"/>
              </w:rPr>
              <w:t>Iгоревська</w:t>
            </w:r>
            <w:proofErr w:type="spellEnd"/>
            <w:r w:rsidRPr="00B83277">
              <w:rPr>
                <w:color w:val="000000"/>
                <w:sz w:val="24"/>
                <w:szCs w:val="24"/>
                <w:lang w:val="uk-UA"/>
              </w:rPr>
              <w:t>,</w:t>
            </w:r>
            <w:r w:rsidR="008D5F2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83277">
              <w:rPr>
                <w:color w:val="000000"/>
                <w:sz w:val="24"/>
                <w:szCs w:val="24"/>
                <w:lang w:val="uk-UA"/>
              </w:rPr>
              <w:t>10/5, літера А</w:t>
            </w:r>
            <w:r w:rsidR="00C17B4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EF164C">
              <w:rPr>
                <w:color w:val="000000"/>
                <w:sz w:val="24"/>
                <w:szCs w:val="24"/>
                <w:lang w:val="uk-UA"/>
              </w:rPr>
              <w:t>м. Київ</w:t>
            </w:r>
            <w:r w:rsidR="00C17B49" w:rsidRPr="00C17B49">
              <w:rPr>
                <w:color w:val="000000"/>
                <w:sz w:val="24"/>
                <w:szCs w:val="24"/>
                <w:lang w:val="uk-UA"/>
              </w:rPr>
              <w:t>, 04070</w:t>
            </w:r>
          </w:p>
        </w:tc>
        <w:sdt>
          <w:sdtPr>
            <w:rPr>
              <w:color w:val="000000"/>
              <w:spacing w:val="1"/>
              <w:sz w:val="24"/>
              <w:szCs w:val="24"/>
              <w:lang w:val="uk-UA"/>
            </w:rPr>
            <w:id w:val="342520672"/>
            <w:placeholder>
              <w:docPart w:val="A9CECFD2965A4409B5B703B2A6D3BDE3"/>
            </w:placeholder>
            <w:showingPlcHdr/>
            <w:text/>
          </w:sdtPr>
          <w:sdtEndPr/>
          <w:sdtContent>
            <w:tc>
              <w:tcPr>
                <w:tcW w:w="4786" w:type="dxa"/>
                <w:vAlign w:val="center"/>
              </w:tcPr>
              <w:p w:rsidR="00B83277" w:rsidRPr="00C805A5" w:rsidRDefault="00F913B5" w:rsidP="00F9410D">
                <w:pPr>
                  <w:jc w:val="right"/>
                  <w:rPr>
                    <w:color w:val="000000"/>
                    <w:sz w:val="24"/>
                    <w:szCs w:val="24"/>
                    <w:lang w:val="uk-UA"/>
                  </w:rPr>
                </w:pPr>
                <w:r w:rsidRPr="00C805A5">
                  <w:rPr>
                    <w:rStyle w:val="af1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B83277" w:rsidRPr="00B83277" w:rsidTr="00F9410D">
        <w:tc>
          <w:tcPr>
            <w:tcW w:w="5070" w:type="dxa"/>
            <w:vAlign w:val="center"/>
          </w:tcPr>
          <w:p w:rsidR="00B83277" w:rsidRPr="00B83277" w:rsidRDefault="00B83277" w:rsidP="00C766CB">
            <w:pPr>
              <w:tabs>
                <w:tab w:val="left" w:pos="1315"/>
              </w:tabs>
              <w:jc w:val="both"/>
              <w:rPr>
                <w:color w:val="000000"/>
                <w:spacing w:val="1"/>
                <w:sz w:val="24"/>
                <w:szCs w:val="24"/>
                <w:lang w:val="uk-UA"/>
              </w:rPr>
            </w:pPr>
            <w:r w:rsidRPr="00B83277">
              <w:rPr>
                <w:color w:val="000000"/>
                <w:sz w:val="24"/>
                <w:szCs w:val="24"/>
                <w:lang w:val="uk-UA"/>
              </w:rPr>
              <w:t xml:space="preserve">п/р </w:t>
            </w:r>
            <w:proofErr w:type="spellStart"/>
            <w:r w:rsidR="002F2A16" w:rsidRPr="002F2A16">
              <w:rPr>
                <w:color w:val="000000"/>
                <w:sz w:val="24"/>
                <w:szCs w:val="24"/>
                <w:lang w:val="uk-UA"/>
              </w:rPr>
              <w:t>UA823808380000026004700382941</w:t>
            </w:r>
            <w:proofErr w:type="spellEnd"/>
            <w:r w:rsidR="002F2A16" w:rsidRPr="002F2A1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83277">
              <w:rPr>
                <w:color w:val="000000"/>
                <w:sz w:val="24"/>
                <w:szCs w:val="24"/>
                <w:lang w:val="uk-UA"/>
              </w:rPr>
              <w:t xml:space="preserve">в </w:t>
            </w:r>
            <w:r w:rsidR="004E2ACC">
              <w:rPr>
                <w:color w:val="000000"/>
                <w:sz w:val="24"/>
                <w:szCs w:val="24"/>
                <w:lang w:val="uk-UA"/>
              </w:rPr>
              <w:t>Акціонерн</w:t>
            </w:r>
            <w:r w:rsidR="00C766CB">
              <w:rPr>
                <w:color w:val="000000"/>
                <w:sz w:val="24"/>
                <w:szCs w:val="24"/>
                <w:lang w:val="uk-UA"/>
              </w:rPr>
              <w:t>ому</w:t>
            </w:r>
            <w:r w:rsidR="004E2ACC">
              <w:rPr>
                <w:color w:val="000000"/>
                <w:sz w:val="24"/>
                <w:szCs w:val="24"/>
                <w:lang w:val="uk-UA"/>
              </w:rPr>
              <w:t xml:space="preserve"> товариств</w:t>
            </w:r>
            <w:r w:rsidR="00C766CB">
              <w:rPr>
                <w:color w:val="000000"/>
                <w:sz w:val="24"/>
                <w:szCs w:val="24"/>
                <w:lang w:val="uk-UA"/>
              </w:rPr>
              <w:t>і</w:t>
            </w:r>
            <w:r w:rsidR="004E2ACC" w:rsidRPr="004E2ACC">
              <w:rPr>
                <w:color w:val="000000"/>
                <w:sz w:val="24"/>
                <w:szCs w:val="24"/>
                <w:lang w:val="uk-UA"/>
              </w:rPr>
              <w:t xml:space="preserve"> «ПРАВЕКС БАНК»</w:t>
            </w:r>
            <w:r w:rsidRPr="00B83277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в м. Києві</w:t>
            </w:r>
          </w:p>
        </w:tc>
        <w:sdt>
          <w:sdtPr>
            <w:rPr>
              <w:color w:val="000000"/>
              <w:spacing w:val="1"/>
              <w:sz w:val="24"/>
              <w:szCs w:val="24"/>
              <w:lang w:val="uk-UA"/>
            </w:rPr>
            <w:id w:val="2085647453"/>
            <w:placeholder>
              <w:docPart w:val="91F6476F9B424F0BBDF875767239AE2E"/>
            </w:placeholder>
            <w:showingPlcHdr/>
            <w:text/>
          </w:sdtPr>
          <w:sdtEndPr/>
          <w:sdtContent>
            <w:tc>
              <w:tcPr>
                <w:tcW w:w="4786" w:type="dxa"/>
                <w:vAlign w:val="center"/>
              </w:tcPr>
              <w:p w:rsidR="00B83277" w:rsidRPr="00C805A5" w:rsidRDefault="00F913B5" w:rsidP="00F9410D">
                <w:pPr>
                  <w:tabs>
                    <w:tab w:val="left" w:pos="1315"/>
                  </w:tabs>
                  <w:jc w:val="right"/>
                  <w:rPr>
                    <w:color w:val="000000"/>
                    <w:sz w:val="24"/>
                    <w:szCs w:val="24"/>
                    <w:lang w:val="uk-UA"/>
                  </w:rPr>
                </w:pPr>
                <w:r w:rsidRPr="00C805A5">
                  <w:rPr>
                    <w:rStyle w:val="af1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B83277" w:rsidRPr="00B83277" w:rsidTr="00F9410D">
        <w:tc>
          <w:tcPr>
            <w:tcW w:w="5070" w:type="dxa"/>
            <w:vAlign w:val="center"/>
          </w:tcPr>
          <w:p w:rsidR="00B83277" w:rsidRPr="00B83277" w:rsidRDefault="009F2736" w:rsidP="00F9410D">
            <w:pPr>
              <w:pStyle w:val="a5"/>
              <w:rPr>
                <w:sz w:val="24"/>
                <w:szCs w:val="24"/>
              </w:rPr>
            </w:pPr>
            <w:r w:rsidRPr="00B83277">
              <w:rPr>
                <w:sz w:val="24"/>
                <w:szCs w:val="24"/>
              </w:rPr>
              <w:t>e</w:t>
            </w:r>
            <w:r w:rsidR="00B83277" w:rsidRPr="00B83277">
              <w:rPr>
                <w:sz w:val="24"/>
                <w:szCs w:val="24"/>
              </w:rPr>
              <w:t xml:space="preserve">-mail: </w:t>
            </w:r>
            <w:hyperlink r:id="rId9" w:history="1">
              <w:r w:rsidR="00B83277" w:rsidRPr="00B83277">
                <w:rPr>
                  <w:rStyle w:val="a6"/>
                  <w:sz w:val="24"/>
                  <w:szCs w:val="24"/>
                </w:rPr>
                <w:t>office@insurancebiz.org</w:t>
              </w:r>
            </w:hyperlink>
            <w:r w:rsidR="00B83277" w:rsidRPr="00B83277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color w:val="000000"/>
              <w:spacing w:val="1"/>
              <w:sz w:val="24"/>
              <w:szCs w:val="24"/>
            </w:rPr>
            <w:id w:val="811908864"/>
            <w:placeholder>
              <w:docPart w:val="24110D28A9D5414CBFFAC0FEFB2AD5D9"/>
            </w:placeholder>
            <w:showingPlcHdr/>
            <w:text/>
          </w:sdtPr>
          <w:sdtEndPr/>
          <w:sdtContent>
            <w:tc>
              <w:tcPr>
                <w:tcW w:w="4786" w:type="dxa"/>
                <w:vAlign w:val="center"/>
              </w:tcPr>
              <w:p w:rsidR="00B83277" w:rsidRPr="00C805A5" w:rsidRDefault="00F913B5" w:rsidP="00F9410D">
                <w:pPr>
                  <w:pStyle w:val="a5"/>
                  <w:jc w:val="right"/>
                  <w:rPr>
                    <w:sz w:val="24"/>
                    <w:szCs w:val="24"/>
                  </w:rPr>
                </w:pPr>
                <w:r w:rsidRPr="00C805A5">
                  <w:rPr>
                    <w:rStyle w:val="af1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B83277" w:rsidRPr="00B83277" w:rsidTr="00F9410D">
        <w:tc>
          <w:tcPr>
            <w:tcW w:w="5070" w:type="dxa"/>
            <w:vAlign w:val="center"/>
          </w:tcPr>
          <w:p w:rsidR="00B83277" w:rsidRPr="00B83277" w:rsidRDefault="00F9410D" w:rsidP="00F9410D">
            <w:pPr>
              <w:pStyle w:val="a5"/>
              <w:rPr>
                <w:sz w:val="24"/>
                <w:szCs w:val="24"/>
              </w:rPr>
            </w:pPr>
            <w:r w:rsidRPr="00B83277">
              <w:rPr>
                <w:sz w:val="24"/>
                <w:szCs w:val="24"/>
              </w:rPr>
              <w:t>сайт</w:t>
            </w:r>
            <w:r w:rsidR="00B83277" w:rsidRPr="00B83277">
              <w:rPr>
                <w:sz w:val="24"/>
                <w:szCs w:val="24"/>
              </w:rPr>
              <w:t xml:space="preserve">: </w:t>
            </w:r>
            <w:hyperlink r:id="rId10" w:history="1">
              <w:r w:rsidR="00B83277" w:rsidRPr="00B83277">
                <w:rPr>
                  <w:rStyle w:val="a6"/>
                  <w:sz w:val="24"/>
                  <w:szCs w:val="24"/>
                </w:rPr>
                <w:t>www.insurancebiz.org</w:t>
              </w:r>
            </w:hyperlink>
            <w:r w:rsidR="00B83277" w:rsidRPr="00B83277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color w:val="000000"/>
              <w:spacing w:val="1"/>
              <w:sz w:val="24"/>
              <w:szCs w:val="24"/>
            </w:rPr>
            <w:id w:val="942346369"/>
            <w:placeholder>
              <w:docPart w:val="23E54A4E27784A32B540DE78CE032171"/>
            </w:placeholder>
            <w:showingPlcHdr/>
            <w:text/>
          </w:sdtPr>
          <w:sdtEndPr/>
          <w:sdtContent>
            <w:tc>
              <w:tcPr>
                <w:tcW w:w="4786" w:type="dxa"/>
                <w:vAlign w:val="center"/>
              </w:tcPr>
              <w:p w:rsidR="00B83277" w:rsidRPr="00C805A5" w:rsidRDefault="00F913B5" w:rsidP="00F9410D">
                <w:pPr>
                  <w:pStyle w:val="a5"/>
                  <w:jc w:val="right"/>
                  <w:rPr>
                    <w:sz w:val="24"/>
                    <w:szCs w:val="24"/>
                  </w:rPr>
                </w:pPr>
                <w:r w:rsidRPr="00C805A5">
                  <w:rPr>
                    <w:rStyle w:val="af1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B83277" w:rsidRPr="00B83277" w:rsidTr="00F9410D">
        <w:tc>
          <w:tcPr>
            <w:tcW w:w="5070" w:type="dxa"/>
            <w:vAlign w:val="center"/>
          </w:tcPr>
          <w:p w:rsidR="00B83277" w:rsidRPr="00B83277" w:rsidRDefault="00B83277" w:rsidP="00F9410D">
            <w:pPr>
              <w:pStyle w:val="a5"/>
              <w:rPr>
                <w:sz w:val="24"/>
                <w:szCs w:val="24"/>
              </w:rPr>
            </w:pPr>
          </w:p>
        </w:tc>
        <w:sdt>
          <w:sdtPr>
            <w:rPr>
              <w:color w:val="000000"/>
              <w:spacing w:val="1"/>
              <w:sz w:val="24"/>
              <w:szCs w:val="24"/>
            </w:rPr>
            <w:id w:val="-2089616004"/>
            <w:placeholder>
              <w:docPart w:val="89DC2410DE094D1F958D3886C824E5F5"/>
            </w:placeholder>
            <w:showingPlcHdr/>
            <w:text/>
          </w:sdtPr>
          <w:sdtEndPr/>
          <w:sdtContent>
            <w:tc>
              <w:tcPr>
                <w:tcW w:w="4786" w:type="dxa"/>
                <w:vAlign w:val="center"/>
              </w:tcPr>
              <w:p w:rsidR="00B83277" w:rsidRPr="00C805A5" w:rsidRDefault="00F913B5" w:rsidP="00F9410D">
                <w:pPr>
                  <w:pStyle w:val="a5"/>
                  <w:jc w:val="right"/>
                  <w:rPr>
                    <w:sz w:val="24"/>
                    <w:szCs w:val="24"/>
                  </w:rPr>
                </w:pPr>
                <w:r w:rsidRPr="00C805A5">
                  <w:rPr>
                    <w:rStyle w:val="af1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B83277" w:rsidRPr="00B83277" w:rsidTr="00F9410D">
        <w:tc>
          <w:tcPr>
            <w:tcW w:w="5070" w:type="dxa"/>
            <w:vAlign w:val="center"/>
          </w:tcPr>
          <w:p w:rsidR="00B83277" w:rsidRPr="00B83277" w:rsidRDefault="00B83277" w:rsidP="00F9410D">
            <w:pPr>
              <w:pStyle w:val="a5"/>
              <w:rPr>
                <w:b/>
                <w:sz w:val="24"/>
                <w:szCs w:val="24"/>
              </w:rPr>
            </w:pPr>
            <w:r w:rsidRPr="00B83277">
              <w:rPr>
                <w:b/>
                <w:sz w:val="24"/>
                <w:szCs w:val="24"/>
              </w:rPr>
              <w:t>Генеральний директор</w:t>
            </w:r>
          </w:p>
        </w:tc>
        <w:sdt>
          <w:sdtPr>
            <w:rPr>
              <w:b/>
              <w:sz w:val="24"/>
              <w:szCs w:val="24"/>
            </w:rPr>
            <w:id w:val="-544988256"/>
            <w:placeholder>
              <w:docPart w:val="17E4C9AD286847409FCB024BC11F5EB8"/>
            </w:placeholder>
            <w:showingPlcHdr/>
          </w:sdtPr>
          <w:sdtEndPr/>
          <w:sdtContent>
            <w:tc>
              <w:tcPr>
                <w:tcW w:w="4786" w:type="dxa"/>
                <w:vAlign w:val="center"/>
              </w:tcPr>
              <w:p w:rsidR="00B83277" w:rsidRPr="00C805A5" w:rsidRDefault="00F913B5" w:rsidP="00F9410D">
                <w:pPr>
                  <w:pStyle w:val="a5"/>
                  <w:jc w:val="right"/>
                  <w:rPr>
                    <w:b/>
                    <w:sz w:val="24"/>
                    <w:szCs w:val="24"/>
                  </w:rPr>
                </w:pPr>
                <w:r w:rsidRPr="00C805A5">
                  <w:rPr>
                    <w:rStyle w:val="af1"/>
                    <w:b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F9410D" w:rsidRPr="00B83277" w:rsidTr="00F9410D">
        <w:tc>
          <w:tcPr>
            <w:tcW w:w="5070" w:type="dxa"/>
          </w:tcPr>
          <w:p w:rsidR="00F9410D" w:rsidRPr="00B83277" w:rsidRDefault="00F9410D" w:rsidP="00DD565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F9410D" w:rsidRPr="00C805A5" w:rsidRDefault="00F9410D" w:rsidP="00F9410D">
            <w:pPr>
              <w:pStyle w:val="a5"/>
              <w:jc w:val="right"/>
              <w:rPr>
                <w:b/>
                <w:sz w:val="24"/>
                <w:szCs w:val="24"/>
              </w:rPr>
            </w:pPr>
          </w:p>
        </w:tc>
      </w:tr>
      <w:tr w:rsidR="00B83277" w:rsidRPr="00B83277" w:rsidTr="00F9410D">
        <w:tc>
          <w:tcPr>
            <w:tcW w:w="5070" w:type="dxa"/>
          </w:tcPr>
          <w:p w:rsidR="00B83277" w:rsidRPr="00B83277" w:rsidRDefault="00B83277" w:rsidP="00DD565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83277">
              <w:rPr>
                <w:b/>
                <w:sz w:val="24"/>
                <w:szCs w:val="24"/>
              </w:rPr>
              <w:t>__________________ Черняховський В.В.</w:t>
            </w:r>
          </w:p>
        </w:tc>
        <w:sdt>
          <w:sdtPr>
            <w:rPr>
              <w:b/>
              <w:sz w:val="24"/>
              <w:szCs w:val="24"/>
            </w:rPr>
            <w:id w:val="12426420"/>
            <w:placeholder>
              <w:docPart w:val="7C81A73C1E0F48509DA44ECED5AD5C78"/>
            </w:placeholder>
            <w:showingPlcHdr/>
          </w:sdtPr>
          <w:sdtEndPr/>
          <w:sdtContent>
            <w:tc>
              <w:tcPr>
                <w:tcW w:w="4786" w:type="dxa"/>
                <w:vAlign w:val="center"/>
              </w:tcPr>
              <w:p w:rsidR="00B83277" w:rsidRPr="00C805A5" w:rsidRDefault="00F913B5" w:rsidP="00F9410D">
                <w:pPr>
                  <w:pStyle w:val="a5"/>
                  <w:jc w:val="right"/>
                  <w:rPr>
                    <w:b/>
                    <w:sz w:val="24"/>
                    <w:szCs w:val="24"/>
                  </w:rPr>
                </w:pPr>
                <w:r w:rsidRPr="00C805A5">
                  <w:rPr>
                    <w:rStyle w:val="af1"/>
                    <w:b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F913B5" w:rsidRPr="00B83277" w:rsidTr="00B83277">
        <w:tc>
          <w:tcPr>
            <w:tcW w:w="5070" w:type="dxa"/>
          </w:tcPr>
          <w:p w:rsidR="00F913B5" w:rsidRPr="00B83277" w:rsidRDefault="00F913B5" w:rsidP="00DD5653">
            <w:pPr>
              <w:pStyle w:val="a5"/>
              <w:jc w:val="both"/>
              <w:rPr>
                <w:sz w:val="20"/>
                <w:szCs w:val="24"/>
                <w:lang w:val="en-US"/>
              </w:rPr>
            </w:pPr>
            <w:r w:rsidRPr="00B83277">
              <w:rPr>
                <w:sz w:val="20"/>
                <w:szCs w:val="24"/>
              </w:rPr>
              <w:t>М.П.</w:t>
            </w:r>
          </w:p>
        </w:tc>
        <w:tc>
          <w:tcPr>
            <w:tcW w:w="4786" w:type="dxa"/>
          </w:tcPr>
          <w:p w:rsidR="00F913B5" w:rsidRPr="00C805A5" w:rsidRDefault="00F913B5" w:rsidP="00F9410D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  <w:r w:rsidRPr="00C805A5">
              <w:rPr>
                <w:sz w:val="24"/>
                <w:szCs w:val="24"/>
              </w:rPr>
              <w:t>М.П.</w:t>
            </w:r>
          </w:p>
        </w:tc>
      </w:tr>
    </w:tbl>
    <w:p w:rsidR="0045027B" w:rsidRPr="001A6553" w:rsidRDefault="0045027B" w:rsidP="00B83277">
      <w:pPr>
        <w:pStyle w:val="a5"/>
        <w:jc w:val="both"/>
        <w:rPr>
          <w:sz w:val="8"/>
          <w:szCs w:val="24"/>
          <w:lang w:val="en-US"/>
        </w:rPr>
      </w:pPr>
    </w:p>
    <w:sectPr w:rsidR="0045027B" w:rsidRPr="001A6553" w:rsidSect="00C805A5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746" w:bottom="993" w:left="1418" w:header="709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BD" w:rsidRDefault="007346BD">
      <w:r>
        <w:separator/>
      </w:r>
    </w:p>
  </w:endnote>
  <w:endnote w:type="continuationSeparator" w:id="0">
    <w:p w:rsidR="007346BD" w:rsidRDefault="0073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53" w:rsidRDefault="00DD5653" w:rsidP="005A26C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5653" w:rsidRDefault="00DD56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53" w:rsidRPr="003432DF" w:rsidRDefault="00DD5653" w:rsidP="00A12926">
    <w:pPr>
      <w:pStyle w:val="a9"/>
      <w:pBdr>
        <w:top w:val="thinThickSmallGap" w:sz="18" w:space="1" w:color="000000" w:themeColor="text1"/>
      </w:pBdr>
      <w:tabs>
        <w:tab w:val="clear" w:pos="4677"/>
        <w:tab w:val="center" w:pos="1701"/>
      </w:tabs>
      <w:jc w:val="right"/>
      <w:rPr>
        <w:rFonts w:eastAsiaTheme="majorEastAsia"/>
        <w:lang w:val="uk-UA"/>
      </w:rPr>
    </w:pPr>
    <w:r w:rsidRPr="003432DF">
      <w:rPr>
        <w:rFonts w:eastAsiaTheme="majorEastAsia"/>
        <w:lang w:val="uk-UA"/>
      </w:rPr>
      <w:t>Сторінка</w:t>
    </w:r>
    <w:r w:rsidRPr="003432DF">
      <w:rPr>
        <w:rFonts w:eastAsiaTheme="majorEastAsia"/>
      </w:rPr>
      <w:t xml:space="preserve"> </w:t>
    </w:r>
    <w:r w:rsidRPr="003432DF">
      <w:rPr>
        <w:rFonts w:eastAsiaTheme="minorEastAsia"/>
      </w:rPr>
      <w:fldChar w:fldCharType="begin"/>
    </w:r>
    <w:r w:rsidRPr="003432DF">
      <w:instrText>PAGE   \* MERGEFORMAT</w:instrText>
    </w:r>
    <w:r w:rsidRPr="003432DF">
      <w:rPr>
        <w:rFonts w:eastAsiaTheme="minorEastAsia"/>
      </w:rPr>
      <w:fldChar w:fldCharType="separate"/>
    </w:r>
    <w:r w:rsidR="004F63A6" w:rsidRPr="004F63A6">
      <w:rPr>
        <w:rFonts w:eastAsiaTheme="majorEastAsia"/>
        <w:noProof/>
      </w:rPr>
      <w:t>3</w:t>
    </w:r>
    <w:r w:rsidRPr="003432DF">
      <w:rPr>
        <w:rFonts w:eastAsiaTheme="majorEastAsia"/>
      </w:rPr>
      <w:fldChar w:fldCharType="end"/>
    </w:r>
    <w:r>
      <w:rPr>
        <w:rFonts w:eastAsiaTheme="majorEastAsia"/>
        <w:lang w:val="uk-UA"/>
      </w:rPr>
      <w:t xml:space="preserve"> з </w:t>
    </w:r>
    <w:r>
      <w:rPr>
        <w:rFonts w:eastAsiaTheme="majorEastAsia"/>
        <w:lang w:val="uk-UA"/>
      </w:rPr>
      <w:fldChar w:fldCharType="begin"/>
    </w:r>
    <w:r>
      <w:rPr>
        <w:rFonts w:eastAsiaTheme="majorEastAsia"/>
        <w:lang w:val="uk-UA"/>
      </w:rPr>
      <w:instrText xml:space="preserve"> NUMPAGES   \* MERGEFORMAT </w:instrText>
    </w:r>
    <w:r>
      <w:rPr>
        <w:rFonts w:eastAsiaTheme="majorEastAsia"/>
        <w:lang w:val="uk-UA"/>
      </w:rPr>
      <w:fldChar w:fldCharType="separate"/>
    </w:r>
    <w:r w:rsidR="004F63A6">
      <w:rPr>
        <w:rFonts w:eastAsiaTheme="majorEastAsia"/>
        <w:noProof/>
        <w:lang w:val="uk-UA"/>
      </w:rPr>
      <w:t>3</w:t>
    </w:r>
    <w:r>
      <w:rPr>
        <w:rFonts w:eastAsiaTheme="majorEastAsia"/>
        <w:lang w:val="uk-UA"/>
      </w:rPr>
      <w:fldChar w:fldCharType="end"/>
    </w:r>
    <w:r>
      <w:rPr>
        <w:rFonts w:eastAsiaTheme="majorEastAsia"/>
        <w:lang w:val="uk-U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53" w:rsidRPr="003432DF" w:rsidRDefault="00DD5653" w:rsidP="00A12926">
    <w:pPr>
      <w:pStyle w:val="a9"/>
      <w:pBdr>
        <w:top w:val="thinThickSmallGap" w:sz="18" w:space="1" w:color="000000" w:themeColor="text1"/>
      </w:pBdr>
      <w:tabs>
        <w:tab w:val="clear" w:pos="4677"/>
        <w:tab w:val="clear" w:pos="9355"/>
        <w:tab w:val="center" w:pos="1701"/>
        <w:tab w:val="right" w:pos="8789"/>
      </w:tabs>
      <w:ind w:left="-284" w:right="-181" w:firstLine="284"/>
      <w:jc w:val="right"/>
      <w:rPr>
        <w:rFonts w:eastAsiaTheme="majorEastAsia"/>
        <w:lang w:val="uk-UA"/>
      </w:rPr>
    </w:pPr>
    <w:r w:rsidRPr="003432DF">
      <w:rPr>
        <w:rFonts w:eastAsiaTheme="majorEastAsia"/>
        <w:lang w:val="uk-UA"/>
      </w:rPr>
      <w:t>Сторінка</w:t>
    </w:r>
    <w:r w:rsidRPr="003432DF">
      <w:rPr>
        <w:rFonts w:eastAsiaTheme="majorEastAsia"/>
      </w:rPr>
      <w:t xml:space="preserve"> </w:t>
    </w:r>
    <w:r w:rsidRPr="003432DF">
      <w:rPr>
        <w:rFonts w:eastAsiaTheme="minorEastAsia"/>
      </w:rPr>
      <w:fldChar w:fldCharType="begin"/>
    </w:r>
    <w:r w:rsidRPr="003432DF">
      <w:instrText>PAGE   \* MERGEFORMAT</w:instrText>
    </w:r>
    <w:r w:rsidRPr="003432DF">
      <w:rPr>
        <w:rFonts w:eastAsiaTheme="minorEastAsia"/>
      </w:rPr>
      <w:fldChar w:fldCharType="separate"/>
    </w:r>
    <w:r w:rsidR="004F63A6" w:rsidRPr="004F63A6">
      <w:rPr>
        <w:rFonts w:eastAsiaTheme="majorEastAsia"/>
        <w:noProof/>
      </w:rPr>
      <w:t>1</w:t>
    </w:r>
    <w:r w:rsidRPr="003432DF">
      <w:rPr>
        <w:rFonts w:eastAsiaTheme="majorEastAsia"/>
      </w:rPr>
      <w:fldChar w:fldCharType="end"/>
    </w:r>
    <w:r>
      <w:rPr>
        <w:rFonts w:eastAsiaTheme="majorEastAsia"/>
        <w:lang w:val="uk-UA"/>
      </w:rPr>
      <w:t xml:space="preserve"> з </w:t>
    </w:r>
    <w:r>
      <w:rPr>
        <w:rFonts w:eastAsiaTheme="majorEastAsia"/>
        <w:lang w:val="uk-UA"/>
      </w:rPr>
      <w:fldChar w:fldCharType="begin"/>
    </w:r>
    <w:r>
      <w:rPr>
        <w:rFonts w:eastAsiaTheme="majorEastAsia"/>
        <w:lang w:val="uk-UA"/>
      </w:rPr>
      <w:instrText xml:space="preserve"> NUMPAGES   \* MERGEFORMAT </w:instrText>
    </w:r>
    <w:r>
      <w:rPr>
        <w:rFonts w:eastAsiaTheme="majorEastAsia"/>
        <w:lang w:val="uk-UA"/>
      </w:rPr>
      <w:fldChar w:fldCharType="separate"/>
    </w:r>
    <w:r w:rsidR="004F63A6">
      <w:rPr>
        <w:rFonts w:eastAsiaTheme="majorEastAsia"/>
        <w:noProof/>
        <w:lang w:val="uk-UA"/>
      </w:rPr>
      <w:t>3</w:t>
    </w:r>
    <w:r>
      <w:rPr>
        <w:rFonts w:eastAsiaTheme="majorEastAsia"/>
        <w:lang w:val="uk-UA"/>
      </w:rPr>
      <w:fldChar w:fldCharType="end"/>
    </w:r>
    <w:r>
      <w:rPr>
        <w:rFonts w:eastAsiaTheme="majorEastAsia"/>
        <w:lang w:val="uk-U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BD" w:rsidRDefault="007346BD">
      <w:r>
        <w:separator/>
      </w:r>
    </w:p>
  </w:footnote>
  <w:footnote w:type="continuationSeparator" w:id="0">
    <w:p w:rsidR="007346BD" w:rsidRDefault="0073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2268"/>
      <w:gridCol w:w="7513"/>
    </w:tblGrid>
    <w:tr w:rsidR="00DD5653" w:rsidRPr="002F2A16" w:rsidTr="001A6553">
      <w:tc>
        <w:tcPr>
          <w:tcW w:w="2268" w:type="dxa"/>
          <w:shd w:val="clear" w:color="auto" w:fill="auto"/>
        </w:tcPr>
        <w:p w:rsidR="00DD5653" w:rsidRPr="00D97B45" w:rsidRDefault="004F63A6" w:rsidP="00DD5653">
          <w:pPr>
            <w:jc w:val="center"/>
            <w:rPr>
              <w:b/>
              <w:bCs/>
              <w:lang w:val="uk-UA"/>
            </w:rPr>
          </w:pPr>
          <w:r>
            <w:rPr>
              <w:b/>
              <w:bCs/>
              <w:noProof/>
            </w:rPr>
            <w:drawing>
              <wp:inline distT="0" distB="0" distL="0" distR="0" wp14:anchorId="282C9365" wp14:editId="511F5871">
                <wp:extent cx="944880" cy="859790"/>
                <wp:effectExtent l="0" t="0" r="762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DD5653" w:rsidRPr="001A6553" w:rsidRDefault="00DD5653" w:rsidP="00DD5653">
          <w:pPr>
            <w:jc w:val="center"/>
            <w:rPr>
              <w:rFonts w:ascii="Arial" w:hAnsi="Arial" w:cs="Arial"/>
              <w:b/>
              <w:bCs/>
              <w:color w:val="008000"/>
              <w:sz w:val="24"/>
              <w:lang w:val="uk-UA"/>
            </w:rPr>
          </w:pPr>
          <w:r w:rsidRPr="001A6553">
            <w:rPr>
              <w:rFonts w:ascii="Arial" w:hAnsi="Arial" w:cs="Arial"/>
              <w:b/>
              <w:bCs/>
              <w:color w:val="008000"/>
              <w:sz w:val="24"/>
              <w:lang w:val="uk-UA"/>
            </w:rPr>
            <w:t>АСОЦІАЦІЯ «СТРАХОВИЙ БІЗНЕС»</w:t>
          </w:r>
        </w:p>
        <w:p w:rsidR="00DD5653" w:rsidRDefault="00DD5653" w:rsidP="00DD5653">
          <w:pPr>
            <w:pStyle w:val="3"/>
            <w:rPr>
              <w:rFonts w:ascii="Arial" w:hAnsi="Arial" w:cs="Arial"/>
              <w:color w:val="008000"/>
              <w:sz w:val="24"/>
              <w:lang w:val="ru-RU"/>
            </w:rPr>
          </w:pPr>
          <w:r w:rsidRPr="001A6553">
            <w:rPr>
              <w:rFonts w:ascii="Arial" w:hAnsi="Arial" w:cs="Arial"/>
              <w:color w:val="008000"/>
              <w:sz w:val="24"/>
            </w:rPr>
            <w:t>Об’єднання учасників страхового ринку України</w:t>
          </w:r>
        </w:p>
        <w:p w:rsidR="004F63A6" w:rsidRPr="004F63A6" w:rsidRDefault="004F63A6" w:rsidP="004F63A6">
          <w:pPr>
            <w:rPr>
              <w:sz w:val="8"/>
              <w:szCs w:val="8"/>
            </w:rPr>
          </w:pPr>
        </w:p>
        <w:p w:rsidR="00DD5653" w:rsidRPr="00C805A5" w:rsidRDefault="00DD5653" w:rsidP="00DD5653">
          <w:pPr>
            <w:pStyle w:val="2"/>
            <w:rPr>
              <w:rFonts w:ascii="Arial" w:hAnsi="Arial" w:cs="Arial"/>
              <w:b/>
              <w:sz w:val="24"/>
              <w:szCs w:val="28"/>
              <w:lang w:val="en-US"/>
            </w:rPr>
          </w:pPr>
          <w:r w:rsidRPr="00C805A5">
            <w:rPr>
              <w:rFonts w:ascii="Arial" w:hAnsi="Arial" w:cs="Arial"/>
              <w:b/>
              <w:sz w:val="24"/>
              <w:szCs w:val="28"/>
              <w:lang w:val="en-GB"/>
            </w:rPr>
            <w:t>INSURANCE BUSINESS</w:t>
          </w:r>
          <w:r w:rsidRPr="00C805A5">
            <w:rPr>
              <w:rFonts w:ascii="Arial" w:hAnsi="Arial" w:cs="Arial"/>
              <w:b/>
              <w:sz w:val="24"/>
              <w:szCs w:val="28"/>
              <w:lang w:val="en-US"/>
            </w:rPr>
            <w:t xml:space="preserve"> ASSOCIATION</w:t>
          </w:r>
        </w:p>
        <w:p w:rsidR="00DD5653" w:rsidRPr="001A6553" w:rsidRDefault="00DD5653" w:rsidP="00DD5653">
          <w:pPr>
            <w:pStyle w:val="10"/>
            <w:jc w:val="center"/>
            <w:rPr>
              <w:b/>
              <w:bCs/>
              <w:sz w:val="24"/>
            </w:rPr>
          </w:pPr>
          <w:r w:rsidRPr="001A6553">
            <w:rPr>
              <w:rFonts w:ascii="Arial" w:hAnsi="Arial" w:cs="Arial"/>
              <w:sz w:val="24"/>
              <w:szCs w:val="28"/>
              <w:lang w:val="en-GB"/>
            </w:rPr>
            <w:t>Union of participants of the insurance market of Ukraine</w:t>
          </w:r>
        </w:p>
      </w:tc>
    </w:tr>
  </w:tbl>
  <w:p w:rsidR="00DD5653" w:rsidRPr="001A6553" w:rsidRDefault="00DD5653" w:rsidP="001A6553">
    <w:pPr>
      <w:ind w:left="-567" w:right="-383" w:firstLine="567"/>
      <w:jc w:val="center"/>
      <w:rPr>
        <w:b/>
        <w:bCs/>
        <w:sz w:val="8"/>
        <w:szCs w:val="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E5A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03517719"/>
    <w:multiLevelType w:val="hybridMultilevel"/>
    <w:tmpl w:val="89FA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2BD9"/>
    <w:multiLevelType w:val="multilevel"/>
    <w:tmpl w:val="7374CE00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  <w:i w:val="0"/>
      </w:rPr>
    </w:lvl>
  </w:abstractNum>
  <w:abstractNum w:abstractNumId="3">
    <w:nsid w:val="27ED66AC"/>
    <w:multiLevelType w:val="multilevel"/>
    <w:tmpl w:val="3A263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1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D764D2"/>
    <w:multiLevelType w:val="multilevel"/>
    <w:tmpl w:val="3C9A6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A97DEB"/>
    <w:multiLevelType w:val="multilevel"/>
    <w:tmpl w:val="F8AEC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D0F544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420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A41CDD"/>
    <w:multiLevelType w:val="multilevel"/>
    <w:tmpl w:val="0419001F"/>
    <w:numStyleLink w:val="1"/>
  </w:abstractNum>
  <w:abstractNum w:abstractNumId="10">
    <w:nsid w:val="68A257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DE48AD"/>
    <w:multiLevelType w:val="multilevel"/>
    <w:tmpl w:val="3C9A6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xMRSLA1PUqYaEmsWMmwFaT8mk0=" w:salt="H7T/3A7elBGflvKqsGw3iA==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20"/>
    <w:rsid w:val="00032F76"/>
    <w:rsid w:val="0004119A"/>
    <w:rsid w:val="00092151"/>
    <w:rsid w:val="000F1CC9"/>
    <w:rsid w:val="001058CE"/>
    <w:rsid w:val="001129DF"/>
    <w:rsid w:val="00142D89"/>
    <w:rsid w:val="00175A18"/>
    <w:rsid w:val="00185FA8"/>
    <w:rsid w:val="00193919"/>
    <w:rsid w:val="0019482B"/>
    <w:rsid w:val="001A6553"/>
    <w:rsid w:val="001B588F"/>
    <w:rsid w:val="001C2215"/>
    <w:rsid w:val="00215905"/>
    <w:rsid w:val="00237B3E"/>
    <w:rsid w:val="002C7254"/>
    <w:rsid w:val="002F2A16"/>
    <w:rsid w:val="003432DF"/>
    <w:rsid w:val="003571EB"/>
    <w:rsid w:val="003A53AA"/>
    <w:rsid w:val="003C0A20"/>
    <w:rsid w:val="003D73BF"/>
    <w:rsid w:val="004007ED"/>
    <w:rsid w:val="0041581B"/>
    <w:rsid w:val="00445DE4"/>
    <w:rsid w:val="0045027B"/>
    <w:rsid w:val="00451618"/>
    <w:rsid w:val="00487F23"/>
    <w:rsid w:val="004E2ACC"/>
    <w:rsid w:val="004F63A6"/>
    <w:rsid w:val="00524EAB"/>
    <w:rsid w:val="00565275"/>
    <w:rsid w:val="00567676"/>
    <w:rsid w:val="005A26CA"/>
    <w:rsid w:val="005B6454"/>
    <w:rsid w:val="006052E9"/>
    <w:rsid w:val="006222F1"/>
    <w:rsid w:val="00655AAF"/>
    <w:rsid w:val="006A5F29"/>
    <w:rsid w:val="006B1B61"/>
    <w:rsid w:val="0070069F"/>
    <w:rsid w:val="007270F6"/>
    <w:rsid w:val="007346BD"/>
    <w:rsid w:val="00747A70"/>
    <w:rsid w:val="007C3826"/>
    <w:rsid w:val="007F5835"/>
    <w:rsid w:val="008C323B"/>
    <w:rsid w:val="008D3C25"/>
    <w:rsid w:val="008D5F27"/>
    <w:rsid w:val="00914D00"/>
    <w:rsid w:val="009906B6"/>
    <w:rsid w:val="009F2736"/>
    <w:rsid w:val="00A048C8"/>
    <w:rsid w:val="00A12926"/>
    <w:rsid w:val="00A219AC"/>
    <w:rsid w:val="00A557EC"/>
    <w:rsid w:val="00AE2611"/>
    <w:rsid w:val="00AE71FA"/>
    <w:rsid w:val="00AF1C0D"/>
    <w:rsid w:val="00B05884"/>
    <w:rsid w:val="00B1612B"/>
    <w:rsid w:val="00B43C0A"/>
    <w:rsid w:val="00B83277"/>
    <w:rsid w:val="00B919C4"/>
    <w:rsid w:val="00BB0546"/>
    <w:rsid w:val="00C11315"/>
    <w:rsid w:val="00C148C0"/>
    <w:rsid w:val="00C15320"/>
    <w:rsid w:val="00C17B49"/>
    <w:rsid w:val="00C64E16"/>
    <w:rsid w:val="00C766CB"/>
    <w:rsid w:val="00C805A5"/>
    <w:rsid w:val="00CB0D49"/>
    <w:rsid w:val="00CD0380"/>
    <w:rsid w:val="00D04158"/>
    <w:rsid w:val="00D732E2"/>
    <w:rsid w:val="00D779C9"/>
    <w:rsid w:val="00D9127F"/>
    <w:rsid w:val="00DA3381"/>
    <w:rsid w:val="00DB23B7"/>
    <w:rsid w:val="00DD5653"/>
    <w:rsid w:val="00DE672B"/>
    <w:rsid w:val="00DF092F"/>
    <w:rsid w:val="00DF4ACE"/>
    <w:rsid w:val="00E334F7"/>
    <w:rsid w:val="00E45EEA"/>
    <w:rsid w:val="00E52EAE"/>
    <w:rsid w:val="00E65FB0"/>
    <w:rsid w:val="00E66DFE"/>
    <w:rsid w:val="00E90805"/>
    <w:rsid w:val="00EC7788"/>
    <w:rsid w:val="00EF164C"/>
    <w:rsid w:val="00F2604B"/>
    <w:rsid w:val="00F43A13"/>
    <w:rsid w:val="00F8146E"/>
    <w:rsid w:val="00F913B5"/>
    <w:rsid w:val="00F9410D"/>
    <w:rsid w:val="00FC1BF1"/>
    <w:rsid w:val="00FF605A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6B6"/>
  </w:style>
  <w:style w:type="paragraph" w:styleId="10">
    <w:name w:val="heading 1"/>
    <w:basedOn w:val="a"/>
    <w:next w:val="a"/>
    <w:qFormat/>
    <w:rsid w:val="009906B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906B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9906B6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906B6"/>
    <w:pPr>
      <w:jc w:val="both"/>
    </w:pPr>
    <w:rPr>
      <w:sz w:val="28"/>
      <w:lang w:val="uk-UA"/>
    </w:rPr>
  </w:style>
  <w:style w:type="paragraph" w:styleId="a3">
    <w:name w:val="Body Text Indent"/>
    <w:basedOn w:val="a"/>
    <w:rsid w:val="009906B6"/>
    <w:pPr>
      <w:ind w:firstLine="567"/>
      <w:jc w:val="both"/>
    </w:pPr>
    <w:rPr>
      <w:rFonts w:ascii="Arial" w:hAnsi="Arial"/>
      <w:sz w:val="28"/>
    </w:rPr>
  </w:style>
  <w:style w:type="paragraph" w:styleId="21">
    <w:name w:val="Body Text Indent 2"/>
    <w:basedOn w:val="a"/>
    <w:rsid w:val="009906B6"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rsid w:val="009906B6"/>
    <w:pPr>
      <w:ind w:firstLine="720"/>
      <w:jc w:val="center"/>
    </w:pPr>
    <w:rPr>
      <w:sz w:val="28"/>
      <w:lang w:val="uk-UA"/>
    </w:rPr>
  </w:style>
  <w:style w:type="paragraph" w:styleId="a4">
    <w:name w:val="Title"/>
    <w:basedOn w:val="a"/>
    <w:qFormat/>
    <w:rsid w:val="009906B6"/>
    <w:pPr>
      <w:jc w:val="center"/>
    </w:pPr>
    <w:rPr>
      <w:sz w:val="24"/>
      <w:lang w:val="uk-UA"/>
    </w:rPr>
  </w:style>
  <w:style w:type="paragraph" w:styleId="a5">
    <w:name w:val="Body Text"/>
    <w:basedOn w:val="a"/>
    <w:rsid w:val="009906B6"/>
    <w:rPr>
      <w:sz w:val="28"/>
      <w:lang w:val="uk-UA"/>
    </w:rPr>
  </w:style>
  <w:style w:type="character" w:styleId="a6">
    <w:name w:val="Hyperlink"/>
    <w:rsid w:val="00B05884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5A26C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5A26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A26CA"/>
  </w:style>
  <w:style w:type="paragraph" w:styleId="ac">
    <w:name w:val="Document Map"/>
    <w:basedOn w:val="a"/>
    <w:semiHidden/>
    <w:rsid w:val="00E334F7"/>
    <w:pPr>
      <w:shd w:val="clear" w:color="auto" w:fill="000080"/>
    </w:pPr>
    <w:rPr>
      <w:rFonts w:ascii="Tahoma" w:hAnsi="Tahoma" w:cs="Tahoma"/>
    </w:rPr>
  </w:style>
  <w:style w:type="character" w:customStyle="1" w:styleId="aa">
    <w:name w:val="Нижний колонтитул Знак"/>
    <w:basedOn w:val="a0"/>
    <w:link w:val="a9"/>
    <w:uiPriority w:val="99"/>
    <w:rsid w:val="003432DF"/>
  </w:style>
  <w:style w:type="paragraph" w:styleId="ad">
    <w:name w:val="Balloon Text"/>
    <w:basedOn w:val="a"/>
    <w:link w:val="ae"/>
    <w:rsid w:val="003432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432D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52EAE"/>
    <w:pPr>
      <w:ind w:left="720"/>
      <w:contextualSpacing/>
    </w:pPr>
  </w:style>
  <w:style w:type="numbering" w:customStyle="1" w:styleId="1">
    <w:name w:val="Стиль1"/>
    <w:uiPriority w:val="99"/>
    <w:rsid w:val="00E52EAE"/>
    <w:pPr>
      <w:numPr>
        <w:numId w:val="7"/>
      </w:numPr>
    </w:pPr>
  </w:style>
  <w:style w:type="table" w:styleId="af0">
    <w:name w:val="Table Grid"/>
    <w:basedOn w:val="a1"/>
    <w:rsid w:val="00B8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F913B5"/>
    <w:rPr>
      <w:color w:val="808080"/>
    </w:rPr>
  </w:style>
  <w:style w:type="character" w:customStyle="1" w:styleId="a8">
    <w:name w:val="Верхний колонтитул Знак"/>
    <w:basedOn w:val="a0"/>
    <w:link w:val="a7"/>
    <w:uiPriority w:val="99"/>
    <w:rsid w:val="001A6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6B6"/>
  </w:style>
  <w:style w:type="paragraph" w:styleId="10">
    <w:name w:val="heading 1"/>
    <w:basedOn w:val="a"/>
    <w:next w:val="a"/>
    <w:qFormat/>
    <w:rsid w:val="009906B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906B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9906B6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906B6"/>
    <w:pPr>
      <w:jc w:val="both"/>
    </w:pPr>
    <w:rPr>
      <w:sz w:val="28"/>
      <w:lang w:val="uk-UA"/>
    </w:rPr>
  </w:style>
  <w:style w:type="paragraph" w:styleId="a3">
    <w:name w:val="Body Text Indent"/>
    <w:basedOn w:val="a"/>
    <w:rsid w:val="009906B6"/>
    <w:pPr>
      <w:ind w:firstLine="567"/>
      <w:jc w:val="both"/>
    </w:pPr>
    <w:rPr>
      <w:rFonts w:ascii="Arial" w:hAnsi="Arial"/>
      <w:sz w:val="28"/>
    </w:rPr>
  </w:style>
  <w:style w:type="paragraph" w:styleId="21">
    <w:name w:val="Body Text Indent 2"/>
    <w:basedOn w:val="a"/>
    <w:rsid w:val="009906B6"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rsid w:val="009906B6"/>
    <w:pPr>
      <w:ind w:firstLine="720"/>
      <w:jc w:val="center"/>
    </w:pPr>
    <w:rPr>
      <w:sz w:val="28"/>
      <w:lang w:val="uk-UA"/>
    </w:rPr>
  </w:style>
  <w:style w:type="paragraph" w:styleId="a4">
    <w:name w:val="Title"/>
    <w:basedOn w:val="a"/>
    <w:qFormat/>
    <w:rsid w:val="009906B6"/>
    <w:pPr>
      <w:jc w:val="center"/>
    </w:pPr>
    <w:rPr>
      <w:sz w:val="24"/>
      <w:lang w:val="uk-UA"/>
    </w:rPr>
  </w:style>
  <w:style w:type="paragraph" w:styleId="a5">
    <w:name w:val="Body Text"/>
    <w:basedOn w:val="a"/>
    <w:rsid w:val="009906B6"/>
    <w:rPr>
      <w:sz w:val="28"/>
      <w:lang w:val="uk-UA"/>
    </w:rPr>
  </w:style>
  <w:style w:type="character" w:styleId="a6">
    <w:name w:val="Hyperlink"/>
    <w:rsid w:val="00B05884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5A26C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5A26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A26CA"/>
  </w:style>
  <w:style w:type="paragraph" w:styleId="ac">
    <w:name w:val="Document Map"/>
    <w:basedOn w:val="a"/>
    <w:semiHidden/>
    <w:rsid w:val="00E334F7"/>
    <w:pPr>
      <w:shd w:val="clear" w:color="auto" w:fill="000080"/>
    </w:pPr>
    <w:rPr>
      <w:rFonts w:ascii="Tahoma" w:hAnsi="Tahoma" w:cs="Tahoma"/>
    </w:rPr>
  </w:style>
  <w:style w:type="character" w:customStyle="1" w:styleId="aa">
    <w:name w:val="Нижний колонтитул Знак"/>
    <w:basedOn w:val="a0"/>
    <w:link w:val="a9"/>
    <w:uiPriority w:val="99"/>
    <w:rsid w:val="003432DF"/>
  </w:style>
  <w:style w:type="paragraph" w:styleId="ad">
    <w:name w:val="Balloon Text"/>
    <w:basedOn w:val="a"/>
    <w:link w:val="ae"/>
    <w:rsid w:val="003432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432D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52EAE"/>
    <w:pPr>
      <w:ind w:left="720"/>
      <w:contextualSpacing/>
    </w:pPr>
  </w:style>
  <w:style w:type="numbering" w:customStyle="1" w:styleId="1">
    <w:name w:val="Стиль1"/>
    <w:uiPriority w:val="99"/>
    <w:rsid w:val="00E52EAE"/>
    <w:pPr>
      <w:numPr>
        <w:numId w:val="7"/>
      </w:numPr>
    </w:pPr>
  </w:style>
  <w:style w:type="table" w:styleId="af0">
    <w:name w:val="Table Grid"/>
    <w:basedOn w:val="a1"/>
    <w:rsid w:val="00B8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F913B5"/>
    <w:rPr>
      <w:color w:val="808080"/>
    </w:rPr>
  </w:style>
  <w:style w:type="character" w:customStyle="1" w:styleId="a8">
    <w:name w:val="Верхний колонтитул Знак"/>
    <w:basedOn w:val="a0"/>
    <w:link w:val="a7"/>
    <w:uiPriority w:val="99"/>
    <w:rsid w:val="001A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urancebiz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insurancebiz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2691C-B82E-4F7E-B89A-623E1FCCDFB5}"/>
      </w:docPartPr>
      <w:docPartBody>
        <w:p w:rsidR="000D78FE" w:rsidRDefault="00AA03CC">
          <w:r w:rsidRPr="00935B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F33F9B2DBD436ABBDFCB8A82C55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71670-D056-4194-94AC-6C0264A851AF}"/>
      </w:docPartPr>
      <w:docPartBody>
        <w:p w:rsidR="000D78FE" w:rsidRDefault="00AA03CC" w:rsidP="00AA03CC">
          <w:pPr>
            <w:pStyle w:val="83F33F9B2DBD436ABBDFCB8A82C553F93"/>
          </w:pPr>
          <w:r w:rsidRPr="00F913B5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E8067CC91484C1E8CAA6A82BF753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4744B-12C3-4B50-92A5-7F1E94F26E16}"/>
      </w:docPartPr>
      <w:docPartBody>
        <w:p w:rsidR="000D78FE" w:rsidRDefault="00AA03CC" w:rsidP="00AA03CC">
          <w:pPr>
            <w:pStyle w:val="DE8067CC91484C1E8CAA6A82BF753FF63"/>
          </w:pPr>
          <w:r w:rsidRPr="00F913B5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9CECFD2965A4409B5B703B2A6D3B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61B03-9AC4-4F6F-BDCF-0C81EEF8BFF2}"/>
      </w:docPartPr>
      <w:docPartBody>
        <w:p w:rsidR="000D78FE" w:rsidRDefault="00AA03CC" w:rsidP="00AA03CC">
          <w:pPr>
            <w:pStyle w:val="A9CECFD2965A4409B5B703B2A6D3BDE33"/>
          </w:pPr>
          <w:r w:rsidRPr="00F913B5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1F6476F9B424F0BBDF875767239A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3205D-A3BD-484D-A092-A66ED070DFA8}"/>
      </w:docPartPr>
      <w:docPartBody>
        <w:p w:rsidR="000D78FE" w:rsidRDefault="00AA03CC" w:rsidP="00AA03CC">
          <w:pPr>
            <w:pStyle w:val="91F6476F9B424F0BBDF875767239AE2E3"/>
          </w:pPr>
          <w:r w:rsidRPr="00F913B5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4110D28A9D5414CBFFAC0FEFB2AD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D4358-DF46-48D5-AEBF-5DDD0FB786FD}"/>
      </w:docPartPr>
      <w:docPartBody>
        <w:p w:rsidR="000D78FE" w:rsidRDefault="00AA03CC" w:rsidP="00AA03CC">
          <w:pPr>
            <w:pStyle w:val="24110D28A9D5414CBFFAC0FEFB2AD5D93"/>
          </w:pPr>
          <w:r w:rsidRPr="00F913B5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3E54A4E27784A32B540DE78CE032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6D53B-1814-46E4-BF1D-4637643659E3}"/>
      </w:docPartPr>
      <w:docPartBody>
        <w:p w:rsidR="000D78FE" w:rsidRDefault="00AA03CC" w:rsidP="00AA03CC">
          <w:pPr>
            <w:pStyle w:val="23E54A4E27784A32B540DE78CE0321713"/>
          </w:pPr>
          <w:r w:rsidRPr="00F913B5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DC2410DE094D1F958D3886C824E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C7F72-A956-4C2F-B1CE-B4E7721D4931}"/>
      </w:docPartPr>
      <w:docPartBody>
        <w:p w:rsidR="000D78FE" w:rsidRDefault="00AA03CC" w:rsidP="00AA03CC">
          <w:pPr>
            <w:pStyle w:val="89DC2410DE094D1F958D3886C824E5F53"/>
          </w:pPr>
          <w:r w:rsidRPr="00F913B5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3E9E075820C4403B056489E02E7C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43C31-0B58-4DFF-8BED-3B30787C4A6C}"/>
      </w:docPartPr>
      <w:docPartBody>
        <w:p w:rsidR="000D78FE" w:rsidRDefault="00AA03CC" w:rsidP="00AA03CC">
          <w:pPr>
            <w:pStyle w:val="F3E9E075820C4403B056489E02E7CFA72"/>
          </w:pPr>
          <w:r w:rsidRPr="00F913B5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7E4C9AD286847409FCB024BC11F5E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1E737-9759-4CE7-91C6-E94844226004}"/>
      </w:docPartPr>
      <w:docPartBody>
        <w:p w:rsidR="000D78FE" w:rsidRDefault="00AA03CC" w:rsidP="00AA03CC">
          <w:pPr>
            <w:pStyle w:val="17E4C9AD286847409FCB024BC11F5EB82"/>
          </w:pPr>
          <w:r w:rsidRPr="00F913B5">
            <w:rPr>
              <w:rStyle w:val="a3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C81A73C1E0F48509DA44ECED5AD5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32D38-9104-4C9E-B2A0-691F831844C2}"/>
      </w:docPartPr>
      <w:docPartBody>
        <w:p w:rsidR="000D78FE" w:rsidRDefault="00AA03CC" w:rsidP="00AA03CC">
          <w:pPr>
            <w:pStyle w:val="7C81A73C1E0F48509DA44ECED5AD5C782"/>
          </w:pPr>
          <w:r w:rsidRPr="00F913B5">
            <w:rPr>
              <w:rStyle w:val="a3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04949B451A0443F88456A56A6990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B6F15-0E95-4004-A2E5-B9E99E5D3B37}"/>
      </w:docPartPr>
      <w:docPartBody>
        <w:p w:rsidR="000D78FE" w:rsidRDefault="00AA03CC" w:rsidP="00AA03CC">
          <w:pPr>
            <w:pStyle w:val="504949B451A0443F88456A56A6990D16"/>
          </w:pPr>
          <w:r w:rsidRPr="00935BDD">
            <w:rPr>
              <w:rStyle w:val="a3"/>
            </w:rPr>
            <w:t>Место для ввода даты.</w:t>
          </w:r>
        </w:p>
      </w:docPartBody>
    </w:docPart>
    <w:docPart>
      <w:docPartPr>
        <w:name w:val="2366AE35DCC64728A0F75AEAE9434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139558-7767-4C6B-BEAB-6B06EC60B322}"/>
      </w:docPartPr>
      <w:docPartBody>
        <w:p w:rsidR="000D78FE" w:rsidRDefault="00AA03CC" w:rsidP="00AA03CC">
          <w:pPr>
            <w:pStyle w:val="2366AE35DCC64728A0F75AEAE9434A5E1"/>
          </w:pPr>
          <w:r w:rsidRPr="00F9410D">
            <w:rPr>
              <w:rStyle w:val="a3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265D3A9E26F4773B8AF0D5F8F399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3B9FBE-F584-4642-8E39-3A688827371E}"/>
      </w:docPartPr>
      <w:docPartBody>
        <w:p w:rsidR="000D78FE" w:rsidRDefault="00AA03CC" w:rsidP="00AA03CC">
          <w:pPr>
            <w:pStyle w:val="0265D3A9E26F4773B8AF0D5F8F399EF3"/>
          </w:pPr>
          <w:r w:rsidRPr="00935BD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CC"/>
    <w:rsid w:val="000500C6"/>
    <w:rsid w:val="000D78FE"/>
    <w:rsid w:val="001D685A"/>
    <w:rsid w:val="00212B2F"/>
    <w:rsid w:val="003A288A"/>
    <w:rsid w:val="007A0CB0"/>
    <w:rsid w:val="00AA03CC"/>
    <w:rsid w:val="00AC609C"/>
    <w:rsid w:val="00D42D10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03CC"/>
    <w:rPr>
      <w:color w:val="808080"/>
    </w:rPr>
  </w:style>
  <w:style w:type="paragraph" w:customStyle="1" w:styleId="83F33F9B2DBD436ABBDFCB8A82C553F9">
    <w:name w:val="83F33F9B2DBD436ABBDFCB8A82C553F9"/>
    <w:rsid w:val="00AA03CC"/>
  </w:style>
  <w:style w:type="paragraph" w:customStyle="1" w:styleId="DE8067CC91484C1E8CAA6A82BF753FF6">
    <w:name w:val="DE8067CC91484C1E8CAA6A82BF753FF6"/>
    <w:rsid w:val="00AA03CC"/>
  </w:style>
  <w:style w:type="paragraph" w:customStyle="1" w:styleId="A9CECFD2965A4409B5B703B2A6D3BDE3">
    <w:name w:val="A9CECFD2965A4409B5B703B2A6D3BDE3"/>
    <w:rsid w:val="00AA03CC"/>
  </w:style>
  <w:style w:type="paragraph" w:customStyle="1" w:styleId="91F6476F9B424F0BBDF875767239AE2E">
    <w:name w:val="91F6476F9B424F0BBDF875767239AE2E"/>
    <w:rsid w:val="00AA03CC"/>
  </w:style>
  <w:style w:type="paragraph" w:customStyle="1" w:styleId="24110D28A9D5414CBFFAC0FEFB2AD5D9">
    <w:name w:val="24110D28A9D5414CBFFAC0FEFB2AD5D9"/>
    <w:rsid w:val="00AA03CC"/>
  </w:style>
  <w:style w:type="paragraph" w:customStyle="1" w:styleId="23E54A4E27784A32B540DE78CE032171">
    <w:name w:val="23E54A4E27784A32B540DE78CE032171"/>
    <w:rsid w:val="00AA03CC"/>
  </w:style>
  <w:style w:type="paragraph" w:customStyle="1" w:styleId="89DC2410DE094D1F958D3886C824E5F5">
    <w:name w:val="89DC2410DE094D1F958D3886C824E5F5"/>
    <w:rsid w:val="00AA03CC"/>
  </w:style>
  <w:style w:type="paragraph" w:customStyle="1" w:styleId="A6EB4ED1A29F4E8880B78E8A6E85100F">
    <w:name w:val="A6EB4ED1A29F4E8880B78E8A6E85100F"/>
    <w:rsid w:val="00AA03CC"/>
  </w:style>
  <w:style w:type="paragraph" w:customStyle="1" w:styleId="C62FD3CB7078403E9279F169EE38D921">
    <w:name w:val="C62FD3CB7078403E9279F169EE38D921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3E9E075820C4403B056489E02E7CFA7">
    <w:name w:val="F3E9E075820C4403B056489E02E7CFA7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33F9B2DBD436ABBDFCB8A82C553F91">
    <w:name w:val="83F33F9B2DBD436ABBDFCB8A82C553F91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067CC91484C1E8CAA6A82BF753FF61">
    <w:name w:val="DE8067CC91484C1E8CAA6A82BF753FF61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ECFD2965A4409B5B703B2A6D3BDE31">
    <w:name w:val="A9CECFD2965A4409B5B703B2A6D3BDE31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6476F9B424F0BBDF875767239AE2E1">
    <w:name w:val="91F6476F9B424F0BBDF875767239AE2E1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0D28A9D5414CBFFAC0FEFB2AD5D91">
    <w:name w:val="24110D28A9D5414CBFFAC0FEFB2AD5D91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3E54A4E27784A32B540DE78CE0321711">
    <w:name w:val="23E54A4E27784A32B540DE78CE0321711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89DC2410DE094D1F958D3886C824E5F51">
    <w:name w:val="89DC2410DE094D1F958D3886C824E5F51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7E4C9AD286847409FCB024BC11F5EB8">
    <w:name w:val="17E4C9AD286847409FCB024BC11F5EB8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7C81A73C1E0F48509DA44ECED5AD5C78">
    <w:name w:val="7C81A73C1E0F48509DA44ECED5AD5C78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504949B451A0443F88456A56A6990D16">
    <w:name w:val="504949B451A0443F88456A56A6990D16"/>
    <w:rsid w:val="00AA03CC"/>
  </w:style>
  <w:style w:type="paragraph" w:customStyle="1" w:styleId="2366AE35DCC64728A0F75AEAE9434A5E">
    <w:name w:val="2366AE35DCC64728A0F75AEAE9434A5E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3E9E075820C4403B056489E02E7CFA71">
    <w:name w:val="F3E9E075820C4403B056489E02E7CFA71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33F9B2DBD436ABBDFCB8A82C553F92">
    <w:name w:val="83F33F9B2DBD436ABBDFCB8A82C553F92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067CC91484C1E8CAA6A82BF753FF62">
    <w:name w:val="DE8067CC91484C1E8CAA6A82BF753FF62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ECFD2965A4409B5B703B2A6D3BDE32">
    <w:name w:val="A9CECFD2965A4409B5B703B2A6D3BDE32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6476F9B424F0BBDF875767239AE2E2">
    <w:name w:val="91F6476F9B424F0BBDF875767239AE2E2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0D28A9D5414CBFFAC0FEFB2AD5D92">
    <w:name w:val="24110D28A9D5414CBFFAC0FEFB2AD5D92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3E54A4E27784A32B540DE78CE0321712">
    <w:name w:val="23E54A4E27784A32B540DE78CE0321712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89DC2410DE094D1F958D3886C824E5F52">
    <w:name w:val="89DC2410DE094D1F958D3886C824E5F52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7E4C9AD286847409FCB024BC11F5EB81">
    <w:name w:val="17E4C9AD286847409FCB024BC11F5EB81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7C81A73C1E0F48509DA44ECED5AD5C781">
    <w:name w:val="7C81A73C1E0F48509DA44ECED5AD5C781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DA55F8685FD64EBA99BF0823D1014361">
    <w:name w:val="DA55F8685FD64EBA99BF0823D1014361"/>
    <w:rsid w:val="00AA03CC"/>
  </w:style>
  <w:style w:type="paragraph" w:customStyle="1" w:styleId="0265D3A9E26F4773B8AF0D5F8F399EF3">
    <w:name w:val="0265D3A9E26F4773B8AF0D5F8F399EF3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366AE35DCC64728A0F75AEAE9434A5E1">
    <w:name w:val="2366AE35DCC64728A0F75AEAE9434A5E1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3E9E075820C4403B056489E02E7CFA72">
    <w:name w:val="F3E9E075820C4403B056489E02E7CFA72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33F9B2DBD436ABBDFCB8A82C553F93">
    <w:name w:val="83F33F9B2DBD436ABBDFCB8A82C553F93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067CC91484C1E8CAA6A82BF753FF63">
    <w:name w:val="DE8067CC91484C1E8CAA6A82BF753FF63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ECFD2965A4409B5B703B2A6D3BDE33">
    <w:name w:val="A9CECFD2965A4409B5B703B2A6D3BDE33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6476F9B424F0BBDF875767239AE2E3">
    <w:name w:val="91F6476F9B424F0BBDF875767239AE2E3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0D28A9D5414CBFFAC0FEFB2AD5D93">
    <w:name w:val="24110D28A9D5414CBFFAC0FEFB2AD5D93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3E54A4E27784A32B540DE78CE0321713">
    <w:name w:val="23E54A4E27784A32B540DE78CE0321713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89DC2410DE094D1F958D3886C824E5F53">
    <w:name w:val="89DC2410DE094D1F958D3886C824E5F53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7E4C9AD286847409FCB024BC11F5EB82">
    <w:name w:val="17E4C9AD286847409FCB024BC11F5EB82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7C81A73C1E0F48509DA44ECED5AD5C782">
    <w:name w:val="7C81A73C1E0F48509DA44ECED5AD5C782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03CC"/>
    <w:rPr>
      <w:color w:val="808080"/>
    </w:rPr>
  </w:style>
  <w:style w:type="paragraph" w:customStyle="1" w:styleId="83F33F9B2DBD436ABBDFCB8A82C553F9">
    <w:name w:val="83F33F9B2DBD436ABBDFCB8A82C553F9"/>
    <w:rsid w:val="00AA03CC"/>
  </w:style>
  <w:style w:type="paragraph" w:customStyle="1" w:styleId="DE8067CC91484C1E8CAA6A82BF753FF6">
    <w:name w:val="DE8067CC91484C1E8CAA6A82BF753FF6"/>
    <w:rsid w:val="00AA03CC"/>
  </w:style>
  <w:style w:type="paragraph" w:customStyle="1" w:styleId="A9CECFD2965A4409B5B703B2A6D3BDE3">
    <w:name w:val="A9CECFD2965A4409B5B703B2A6D3BDE3"/>
    <w:rsid w:val="00AA03CC"/>
  </w:style>
  <w:style w:type="paragraph" w:customStyle="1" w:styleId="91F6476F9B424F0BBDF875767239AE2E">
    <w:name w:val="91F6476F9B424F0BBDF875767239AE2E"/>
    <w:rsid w:val="00AA03CC"/>
  </w:style>
  <w:style w:type="paragraph" w:customStyle="1" w:styleId="24110D28A9D5414CBFFAC0FEFB2AD5D9">
    <w:name w:val="24110D28A9D5414CBFFAC0FEFB2AD5D9"/>
    <w:rsid w:val="00AA03CC"/>
  </w:style>
  <w:style w:type="paragraph" w:customStyle="1" w:styleId="23E54A4E27784A32B540DE78CE032171">
    <w:name w:val="23E54A4E27784A32B540DE78CE032171"/>
    <w:rsid w:val="00AA03CC"/>
  </w:style>
  <w:style w:type="paragraph" w:customStyle="1" w:styleId="89DC2410DE094D1F958D3886C824E5F5">
    <w:name w:val="89DC2410DE094D1F958D3886C824E5F5"/>
    <w:rsid w:val="00AA03CC"/>
  </w:style>
  <w:style w:type="paragraph" w:customStyle="1" w:styleId="A6EB4ED1A29F4E8880B78E8A6E85100F">
    <w:name w:val="A6EB4ED1A29F4E8880B78E8A6E85100F"/>
    <w:rsid w:val="00AA03CC"/>
  </w:style>
  <w:style w:type="paragraph" w:customStyle="1" w:styleId="C62FD3CB7078403E9279F169EE38D921">
    <w:name w:val="C62FD3CB7078403E9279F169EE38D921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3E9E075820C4403B056489E02E7CFA7">
    <w:name w:val="F3E9E075820C4403B056489E02E7CFA7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33F9B2DBD436ABBDFCB8A82C553F91">
    <w:name w:val="83F33F9B2DBD436ABBDFCB8A82C553F91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067CC91484C1E8CAA6A82BF753FF61">
    <w:name w:val="DE8067CC91484C1E8CAA6A82BF753FF61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ECFD2965A4409B5B703B2A6D3BDE31">
    <w:name w:val="A9CECFD2965A4409B5B703B2A6D3BDE31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6476F9B424F0BBDF875767239AE2E1">
    <w:name w:val="91F6476F9B424F0BBDF875767239AE2E1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0D28A9D5414CBFFAC0FEFB2AD5D91">
    <w:name w:val="24110D28A9D5414CBFFAC0FEFB2AD5D91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3E54A4E27784A32B540DE78CE0321711">
    <w:name w:val="23E54A4E27784A32B540DE78CE0321711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89DC2410DE094D1F958D3886C824E5F51">
    <w:name w:val="89DC2410DE094D1F958D3886C824E5F51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7E4C9AD286847409FCB024BC11F5EB8">
    <w:name w:val="17E4C9AD286847409FCB024BC11F5EB8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7C81A73C1E0F48509DA44ECED5AD5C78">
    <w:name w:val="7C81A73C1E0F48509DA44ECED5AD5C78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504949B451A0443F88456A56A6990D16">
    <w:name w:val="504949B451A0443F88456A56A6990D16"/>
    <w:rsid w:val="00AA03CC"/>
  </w:style>
  <w:style w:type="paragraph" w:customStyle="1" w:styleId="2366AE35DCC64728A0F75AEAE9434A5E">
    <w:name w:val="2366AE35DCC64728A0F75AEAE9434A5E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3E9E075820C4403B056489E02E7CFA71">
    <w:name w:val="F3E9E075820C4403B056489E02E7CFA71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33F9B2DBD436ABBDFCB8A82C553F92">
    <w:name w:val="83F33F9B2DBD436ABBDFCB8A82C553F92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067CC91484C1E8CAA6A82BF753FF62">
    <w:name w:val="DE8067CC91484C1E8CAA6A82BF753FF62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ECFD2965A4409B5B703B2A6D3BDE32">
    <w:name w:val="A9CECFD2965A4409B5B703B2A6D3BDE32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6476F9B424F0BBDF875767239AE2E2">
    <w:name w:val="91F6476F9B424F0BBDF875767239AE2E2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0D28A9D5414CBFFAC0FEFB2AD5D92">
    <w:name w:val="24110D28A9D5414CBFFAC0FEFB2AD5D92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3E54A4E27784A32B540DE78CE0321712">
    <w:name w:val="23E54A4E27784A32B540DE78CE0321712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89DC2410DE094D1F958D3886C824E5F52">
    <w:name w:val="89DC2410DE094D1F958D3886C824E5F52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7E4C9AD286847409FCB024BC11F5EB81">
    <w:name w:val="17E4C9AD286847409FCB024BC11F5EB81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7C81A73C1E0F48509DA44ECED5AD5C781">
    <w:name w:val="7C81A73C1E0F48509DA44ECED5AD5C781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DA55F8685FD64EBA99BF0823D1014361">
    <w:name w:val="DA55F8685FD64EBA99BF0823D1014361"/>
    <w:rsid w:val="00AA03CC"/>
  </w:style>
  <w:style w:type="paragraph" w:customStyle="1" w:styleId="0265D3A9E26F4773B8AF0D5F8F399EF3">
    <w:name w:val="0265D3A9E26F4773B8AF0D5F8F399EF3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366AE35DCC64728A0F75AEAE9434A5E1">
    <w:name w:val="2366AE35DCC64728A0F75AEAE9434A5E1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3E9E075820C4403B056489E02E7CFA72">
    <w:name w:val="F3E9E075820C4403B056489E02E7CFA72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33F9B2DBD436ABBDFCB8A82C553F93">
    <w:name w:val="83F33F9B2DBD436ABBDFCB8A82C553F93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067CC91484C1E8CAA6A82BF753FF63">
    <w:name w:val="DE8067CC91484C1E8CAA6A82BF753FF63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ECFD2965A4409B5B703B2A6D3BDE33">
    <w:name w:val="A9CECFD2965A4409B5B703B2A6D3BDE33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6476F9B424F0BBDF875767239AE2E3">
    <w:name w:val="91F6476F9B424F0BBDF875767239AE2E3"/>
    <w:rsid w:val="00AA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0D28A9D5414CBFFAC0FEFB2AD5D93">
    <w:name w:val="24110D28A9D5414CBFFAC0FEFB2AD5D93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3E54A4E27784A32B540DE78CE0321713">
    <w:name w:val="23E54A4E27784A32B540DE78CE0321713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89DC2410DE094D1F958D3886C824E5F53">
    <w:name w:val="89DC2410DE094D1F958D3886C824E5F53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7E4C9AD286847409FCB024BC11F5EB82">
    <w:name w:val="17E4C9AD286847409FCB024BC11F5EB82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7C81A73C1E0F48509DA44ECED5AD5C782">
    <w:name w:val="7C81A73C1E0F48509DA44ECED5AD5C782"/>
    <w:rsid w:val="00AA0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DC75-50FE-4A22-AB22-3E9FC2EA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</vt:lpstr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</dc:title>
  <dc:creator>Name</dc:creator>
  <cp:lastModifiedBy>Вячеслав Черняховский</cp:lastModifiedBy>
  <cp:revision>8</cp:revision>
  <cp:lastPrinted>2011-04-11T15:18:00Z</cp:lastPrinted>
  <dcterms:created xsi:type="dcterms:W3CDTF">2019-07-04T13:33:00Z</dcterms:created>
  <dcterms:modified xsi:type="dcterms:W3CDTF">2019-11-25T11:28:00Z</dcterms:modified>
</cp:coreProperties>
</file>